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6BF2" w14:textId="63957904" w:rsidR="00517C34" w:rsidRPr="00237BAB" w:rsidRDefault="00517C34">
      <w:pPr>
        <w:spacing w:before="57"/>
        <w:ind w:left="392" w:right="425"/>
        <w:rPr>
          <w:b/>
          <w:sz w:val="28"/>
          <w:szCs w:val="28"/>
        </w:rPr>
      </w:pPr>
      <w:r w:rsidRPr="00237BAB">
        <w:rPr>
          <w:b/>
          <w:sz w:val="28"/>
          <w:szCs w:val="28"/>
        </w:rPr>
        <w:t>ESITI DELLA VALUTAZIONE IN FORMATO TABELLARE</w:t>
      </w:r>
      <w:r w:rsidR="0061586F" w:rsidRPr="00237BAB">
        <w:rPr>
          <w:b/>
          <w:sz w:val="28"/>
          <w:szCs w:val="28"/>
        </w:rPr>
        <w:tab/>
      </w:r>
      <w:r w:rsidR="0061586F" w:rsidRPr="00237BAB">
        <w:rPr>
          <w:b/>
          <w:sz w:val="28"/>
          <w:szCs w:val="28"/>
        </w:rPr>
        <w:tab/>
      </w:r>
      <w:r w:rsidR="0061586F" w:rsidRPr="00237BAB">
        <w:rPr>
          <w:b/>
          <w:sz w:val="28"/>
          <w:szCs w:val="28"/>
        </w:rPr>
        <w:tab/>
      </w:r>
      <w:r w:rsidR="0061586F" w:rsidRPr="00237BAB">
        <w:rPr>
          <w:b/>
          <w:sz w:val="28"/>
          <w:szCs w:val="28"/>
        </w:rPr>
        <w:tab/>
      </w:r>
      <w:r w:rsidR="0061586F" w:rsidRPr="00237BAB">
        <w:rPr>
          <w:b/>
          <w:sz w:val="28"/>
          <w:szCs w:val="28"/>
        </w:rPr>
        <w:tab/>
      </w:r>
      <w:r w:rsidR="0061586F" w:rsidRPr="00237BAB">
        <w:rPr>
          <w:b/>
          <w:sz w:val="28"/>
          <w:szCs w:val="28"/>
        </w:rPr>
        <w:tab/>
      </w:r>
      <w:r w:rsidR="0061586F" w:rsidRPr="00237BAB">
        <w:rPr>
          <w:b/>
          <w:sz w:val="28"/>
          <w:szCs w:val="28"/>
        </w:rPr>
        <w:tab/>
      </w:r>
      <w:r w:rsidR="0061586F" w:rsidRPr="00237BAB">
        <w:rPr>
          <w:b/>
          <w:sz w:val="28"/>
          <w:szCs w:val="28"/>
        </w:rPr>
        <w:tab/>
      </w:r>
      <w:r w:rsidR="0061586F" w:rsidRPr="00237BAB">
        <w:rPr>
          <w:b/>
          <w:sz w:val="28"/>
          <w:szCs w:val="28"/>
        </w:rPr>
        <w:tab/>
        <w:t xml:space="preserve">ALLEGATO N. </w:t>
      </w:r>
      <w:r w:rsidR="000B3D54" w:rsidRPr="00237BAB">
        <w:rPr>
          <w:b/>
          <w:sz w:val="28"/>
          <w:szCs w:val="28"/>
        </w:rPr>
        <w:t>1</w:t>
      </w:r>
    </w:p>
    <w:p w14:paraId="443C8F2E" w14:textId="267C4352" w:rsidR="00E103D6" w:rsidRPr="00237BAB" w:rsidRDefault="00000000">
      <w:pPr>
        <w:spacing w:before="57"/>
        <w:ind w:left="392" w:right="425"/>
        <w:rPr>
          <w:b/>
        </w:rPr>
      </w:pPr>
      <w:r w:rsidRPr="00237BAB">
        <w:rPr>
          <w:b/>
        </w:rPr>
        <w:t>LA SEGUENTE TABELLA HA UNO SCOPO ESCLUSIVAMENTE ESEMPLIFICATIVO E NON ESAUSTIVO:</w:t>
      </w:r>
    </w:p>
    <w:p w14:paraId="624D9E97" w14:textId="77777777" w:rsidR="00E103D6" w:rsidRDefault="00E103D6">
      <w:pPr>
        <w:pStyle w:val="Corpotesto"/>
        <w:spacing w:before="1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798"/>
        <w:gridCol w:w="1451"/>
        <w:gridCol w:w="1820"/>
        <w:gridCol w:w="1141"/>
        <w:gridCol w:w="951"/>
        <w:gridCol w:w="6498"/>
      </w:tblGrid>
      <w:tr w:rsidR="00E103D6" w14:paraId="0F0FAA3F" w14:textId="77777777" w:rsidTr="001F0CD5">
        <w:trPr>
          <w:trHeight w:val="657"/>
        </w:trPr>
        <w:tc>
          <w:tcPr>
            <w:tcW w:w="1510" w:type="dxa"/>
            <w:shd w:val="clear" w:color="auto" w:fill="D9D9D9"/>
          </w:tcPr>
          <w:p w14:paraId="56CA009D" w14:textId="77777777" w:rsidR="00E103D6" w:rsidRDefault="00000000">
            <w:pPr>
              <w:pStyle w:val="TableParagraph"/>
              <w:spacing w:before="37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AREA DI RISCHIO</w:t>
            </w:r>
          </w:p>
        </w:tc>
        <w:tc>
          <w:tcPr>
            <w:tcW w:w="1798" w:type="dxa"/>
            <w:shd w:val="clear" w:color="auto" w:fill="D9D9D9"/>
          </w:tcPr>
          <w:p w14:paraId="1E86673F" w14:textId="77777777" w:rsidR="00E103D6" w:rsidRDefault="00000000">
            <w:pPr>
              <w:pStyle w:val="TableParagraph"/>
              <w:spacing w:line="219" w:lineRule="exact"/>
              <w:ind w:left="244"/>
              <w:rPr>
                <w:b/>
                <w:sz w:val="14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z w:val="14"/>
              </w:rPr>
              <w:t>ROCESSO VALUTATO</w:t>
            </w:r>
          </w:p>
        </w:tc>
        <w:tc>
          <w:tcPr>
            <w:tcW w:w="1451" w:type="dxa"/>
            <w:shd w:val="clear" w:color="auto" w:fill="D9D9D9"/>
          </w:tcPr>
          <w:p w14:paraId="2533980E" w14:textId="77777777" w:rsidR="00E103D6" w:rsidRDefault="00000000">
            <w:pPr>
              <w:pStyle w:val="TableParagraph"/>
              <w:spacing w:before="37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EVENTO DI RISCHIO</w:t>
            </w:r>
          </w:p>
        </w:tc>
        <w:tc>
          <w:tcPr>
            <w:tcW w:w="1820" w:type="dxa"/>
            <w:shd w:val="clear" w:color="auto" w:fill="D9D9D9"/>
          </w:tcPr>
          <w:p w14:paraId="475D2574" w14:textId="77777777" w:rsidR="00E103D6" w:rsidRDefault="00000000">
            <w:pPr>
              <w:pStyle w:val="TableParagraph"/>
              <w:spacing w:before="37"/>
              <w:ind w:left="289"/>
              <w:rPr>
                <w:b/>
                <w:sz w:val="14"/>
              </w:rPr>
            </w:pPr>
            <w:r>
              <w:rPr>
                <w:b/>
                <w:sz w:val="14"/>
              </w:rPr>
              <w:t>FATTORE ABILITANTE</w:t>
            </w:r>
          </w:p>
        </w:tc>
        <w:tc>
          <w:tcPr>
            <w:tcW w:w="1141" w:type="dxa"/>
            <w:shd w:val="clear" w:color="auto" w:fill="D9D9D9"/>
          </w:tcPr>
          <w:p w14:paraId="5B72C135" w14:textId="77777777" w:rsidR="00E103D6" w:rsidRDefault="00000000">
            <w:pPr>
              <w:pStyle w:val="TableParagraph"/>
              <w:spacing w:before="37" w:line="309" w:lineRule="auto"/>
              <w:ind w:left="331" w:right="101" w:hanging="204"/>
              <w:rPr>
                <w:b/>
                <w:sz w:val="14"/>
              </w:rPr>
            </w:pPr>
            <w:r>
              <w:rPr>
                <w:b/>
                <w:sz w:val="14"/>
              </w:rPr>
              <w:t>INDICATORE DI RISCHIO</w:t>
            </w:r>
          </w:p>
        </w:tc>
        <w:tc>
          <w:tcPr>
            <w:tcW w:w="951" w:type="dxa"/>
            <w:shd w:val="clear" w:color="auto" w:fill="D9D9D9"/>
          </w:tcPr>
          <w:p w14:paraId="5C6B07F0" w14:textId="77777777" w:rsidR="00E103D6" w:rsidRDefault="00000000">
            <w:pPr>
              <w:pStyle w:val="TableParagraph"/>
              <w:spacing w:line="283" w:lineRule="auto"/>
              <w:ind w:left="105" w:right="81" w:firstLine="2"/>
              <w:rPr>
                <w:b/>
                <w:sz w:val="14"/>
              </w:rPr>
            </w:pPr>
            <w:r>
              <w:rPr>
                <w:b/>
                <w:sz w:val="18"/>
              </w:rPr>
              <w:t>G</w:t>
            </w:r>
            <w:r>
              <w:rPr>
                <w:b/>
                <w:sz w:val="14"/>
              </w:rPr>
              <w:t>IUDIZIO DI RISCHIOSITÀ</w:t>
            </w:r>
          </w:p>
          <w:p w14:paraId="111C5B6E" w14:textId="77777777" w:rsidR="00E103D6" w:rsidRDefault="00000000">
            <w:pPr>
              <w:pStyle w:val="TableParagraph"/>
              <w:spacing w:before="15" w:line="16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ATTRIBUITO</w:t>
            </w:r>
          </w:p>
        </w:tc>
        <w:tc>
          <w:tcPr>
            <w:tcW w:w="6498" w:type="dxa"/>
            <w:shd w:val="clear" w:color="auto" w:fill="D9D9D9"/>
          </w:tcPr>
          <w:p w14:paraId="07EC4B41" w14:textId="77777777" w:rsidR="00E103D6" w:rsidRDefault="00000000">
            <w:pPr>
              <w:pStyle w:val="TableParagraph"/>
              <w:spacing w:before="37"/>
              <w:ind w:left="2798" w:right="27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MOTIVAZIONE</w:t>
            </w:r>
          </w:p>
        </w:tc>
      </w:tr>
      <w:tr w:rsidR="00E103D6" w14:paraId="7B14E434" w14:textId="77777777" w:rsidTr="001F0CD5">
        <w:trPr>
          <w:trHeight w:val="2859"/>
        </w:trPr>
        <w:tc>
          <w:tcPr>
            <w:tcW w:w="1510" w:type="dxa"/>
          </w:tcPr>
          <w:p w14:paraId="6702FE1D" w14:textId="77777777" w:rsidR="00E103D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Area Affidamenti</w:t>
            </w:r>
          </w:p>
        </w:tc>
        <w:tc>
          <w:tcPr>
            <w:tcW w:w="1798" w:type="dxa"/>
          </w:tcPr>
          <w:p w14:paraId="78DB8675" w14:textId="77777777" w:rsidR="00E103D6" w:rsidRDefault="00000000">
            <w:pPr>
              <w:pStyle w:val="TableParagraph"/>
              <w:spacing w:before="1"/>
              <w:ind w:left="110" w:right="19"/>
              <w:rPr>
                <w:sz w:val="18"/>
              </w:rPr>
            </w:pPr>
            <w:r>
              <w:rPr>
                <w:sz w:val="18"/>
              </w:rPr>
              <w:t>Affidamenti contratti di lavori, servizi e forniture</w:t>
            </w:r>
          </w:p>
          <w:p w14:paraId="18C2343C" w14:textId="77777777" w:rsidR="00E103D6" w:rsidRDefault="00E103D6">
            <w:pPr>
              <w:pStyle w:val="TableParagraph"/>
              <w:rPr>
                <w:b/>
                <w:sz w:val="18"/>
              </w:rPr>
            </w:pPr>
          </w:p>
          <w:p w14:paraId="6D5AB3D7" w14:textId="77777777" w:rsidR="00E103D6" w:rsidRDefault="00000000">
            <w:pPr>
              <w:pStyle w:val="TableParagraph"/>
              <w:ind w:left="110" w:right="562"/>
              <w:rPr>
                <w:sz w:val="18"/>
              </w:rPr>
            </w:pPr>
            <w:r>
              <w:rPr>
                <w:sz w:val="18"/>
              </w:rPr>
              <w:t>Affidamento di incarichi</w:t>
            </w:r>
          </w:p>
          <w:p w14:paraId="4BB23B56" w14:textId="77777777" w:rsidR="00E103D6" w:rsidRDefault="00E103D6">
            <w:pPr>
              <w:pStyle w:val="TableParagraph"/>
              <w:rPr>
                <w:b/>
                <w:sz w:val="18"/>
              </w:rPr>
            </w:pPr>
          </w:p>
          <w:p w14:paraId="0F9B3261" w14:textId="77777777" w:rsidR="00E103D6" w:rsidRDefault="00000000">
            <w:pPr>
              <w:pStyle w:val="TableParagraph"/>
              <w:spacing w:before="1"/>
              <w:ind w:left="110" w:right="562"/>
              <w:rPr>
                <w:sz w:val="18"/>
              </w:rPr>
            </w:pPr>
            <w:r>
              <w:rPr>
                <w:sz w:val="18"/>
              </w:rPr>
              <w:t>Affidamento di patrocini legali</w:t>
            </w:r>
          </w:p>
        </w:tc>
        <w:tc>
          <w:tcPr>
            <w:tcW w:w="1451" w:type="dxa"/>
          </w:tcPr>
          <w:p w14:paraId="4FE86870" w14:textId="77777777" w:rsidR="00E103D6" w:rsidRDefault="00000000">
            <w:pPr>
              <w:pStyle w:val="TableParagraph"/>
              <w:spacing w:before="1"/>
              <w:ind w:left="107" w:right="218"/>
              <w:rPr>
                <w:sz w:val="18"/>
              </w:rPr>
            </w:pPr>
            <w:r>
              <w:rPr>
                <w:sz w:val="18"/>
              </w:rPr>
              <w:t>Affidamento in violazione del criterio di rotazione</w:t>
            </w:r>
          </w:p>
          <w:p w14:paraId="21FB692E" w14:textId="77777777" w:rsidR="00E103D6" w:rsidRDefault="00E103D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4FED10B" w14:textId="77777777" w:rsidR="00E103D6" w:rsidRDefault="00000000">
            <w:pPr>
              <w:pStyle w:val="TableParagraph"/>
              <w:ind w:left="107" w:right="203"/>
              <w:rPr>
                <w:sz w:val="18"/>
              </w:rPr>
            </w:pPr>
            <w:r>
              <w:rPr>
                <w:sz w:val="18"/>
              </w:rPr>
              <w:t>Affidamento a prezzi maggiori di quelli del mercato</w:t>
            </w:r>
          </w:p>
          <w:p w14:paraId="7EA669D6" w14:textId="77777777" w:rsidR="00E103D6" w:rsidRDefault="00E103D6">
            <w:pPr>
              <w:pStyle w:val="TableParagraph"/>
              <w:rPr>
                <w:b/>
                <w:sz w:val="18"/>
              </w:rPr>
            </w:pPr>
          </w:p>
          <w:p w14:paraId="51372496" w14:textId="77777777" w:rsidR="00E103D6" w:rsidRDefault="00000000">
            <w:pPr>
              <w:pStyle w:val="TableParagraph"/>
              <w:ind w:left="107" w:right="218"/>
              <w:rPr>
                <w:sz w:val="18"/>
              </w:rPr>
            </w:pPr>
            <w:r>
              <w:rPr>
                <w:sz w:val="18"/>
              </w:rPr>
              <w:t>Affidamento senza previa</w:t>
            </w:r>
          </w:p>
          <w:p w14:paraId="33C29431" w14:textId="25A65EF4" w:rsidR="00916956" w:rsidRDefault="00000000" w:rsidP="0091695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verifica di</w:t>
            </w:r>
            <w:r w:rsidR="00916956">
              <w:rPr>
                <w:sz w:val="18"/>
              </w:rPr>
              <w:t xml:space="preserve"> capienza di</w:t>
            </w:r>
          </w:p>
          <w:p w14:paraId="4B83736C" w14:textId="4ABBE754" w:rsidR="00E103D6" w:rsidRDefault="00916956" w:rsidP="0091695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bilancio</w:t>
            </w:r>
          </w:p>
        </w:tc>
        <w:tc>
          <w:tcPr>
            <w:tcW w:w="1820" w:type="dxa"/>
          </w:tcPr>
          <w:p w14:paraId="0CEFC36A" w14:textId="77777777" w:rsidR="00E103D6" w:rsidRDefault="0000000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Mancanza di regolamentazione interna codificata</w:t>
            </w:r>
          </w:p>
        </w:tc>
        <w:tc>
          <w:tcPr>
            <w:tcW w:w="1141" w:type="dxa"/>
          </w:tcPr>
          <w:p w14:paraId="6528706E" w14:textId="77777777" w:rsidR="00E103D6" w:rsidRDefault="00000000">
            <w:pPr>
              <w:pStyle w:val="TableParagraph"/>
              <w:spacing w:before="1"/>
              <w:ind w:left="108" w:right="133"/>
              <w:rPr>
                <w:sz w:val="18"/>
              </w:rPr>
            </w:pPr>
            <w:r>
              <w:rPr>
                <w:sz w:val="18"/>
              </w:rPr>
              <w:t>Non sono riscontrati indicatori di rischio</w:t>
            </w:r>
          </w:p>
        </w:tc>
        <w:tc>
          <w:tcPr>
            <w:tcW w:w="951" w:type="dxa"/>
            <w:shd w:val="clear" w:color="auto" w:fill="FFC000"/>
          </w:tcPr>
          <w:p w14:paraId="5B6E0B45" w14:textId="77777777" w:rsidR="00E103D6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6498" w:type="dxa"/>
          </w:tcPr>
          <w:p w14:paraId="27B331B5" w14:textId="77777777" w:rsidR="00E103D6" w:rsidRDefault="00000000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Gli affidamenti sono un processo sporadico</w:t>
            </w:r>
          </w:p>
          <w:p w14:paraId="2086A5DA" w14:textId="77777777" w:rsidR="00E103D6" w:rsidRDefault="00E103D6">
            <w:pPr>
              <w:pStyle w:val="TableParagraph"/>
              <w:rPr>
                <w:b/>
                <w:sz w:val="18"/>
              </w:rPr>
            </w:pPr>
          </w:p>
          <w:p w14:paraId="71F8F3F5" w14:textId="582F39F9" w:rsidR="00E103D6" w:rsidRDefault="00000000" w:rsidP="00284755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Le procedure sono disciplinate dalle norme sull’acquisizione dei beni e servizi così</w:t>
            </w:r>
            <w:r w:rsidR="00284755">
              <w:rPr>
                <w:sz w:val="18"/>
              </w:rPr>
              <w:t xml:space="preserve"> c</w:t>
            </w:r>
            <w:r>
              <w:rPr>
                <w:sz w:val="18"/>
              </w:rPr>
              <w:t>ome</w:t>
            </w:r>
            <w:r w:rsidR="00284755">
              <w:rPr>
                <w:sz w:val="18"/>
              </w:rPr>
              <w:t xml:space="preserve"> </w:t>
            </w:r>
            <w:r>
              <w:rPr>
                <w:sz w:val="18"/>
              </w:rPr>
              <w:t>stabilito dal codice degli appalti e dei contratti pubblici.</w:t>
            </w:r>
          </w:p>
          <w:p w14:paraId="76B3F48A" w14:textId="77777777" w:rsidR="00E103D6" w:rsidRDefault="00000000">
            <w:pPr>
              <w:pStyle w:val="TableParagraph"/>
              <w:spacing w:before="2"/>
              <w:ind w:left="104" w:right="436"/>
              <w:rPr>
                <w:sz w:val="18"/>
              </w:rPr>
            </w:pPr>
            <w:r>
              <w:rPr>
                <w:sz w:val="18"/>
              </w:rPr>
              <w:t>L’Ordine procede sempre con affidamenti sotto soglia attraverso l’acquisizione di preventivi e del DURC e con delibera collegiale e motivata. Ciascuna delibera di affidamento reca indicazione sulle modalità di scelta, sull’attività richiesta, sui requisiti, sul pagamento; reca inoltre indicazione della capienza di bilancio.</w:t>
            </w:r>
          </w:p>
          <w:p w14:paraId="70B939C2" w14:textId="77777777" w:rsidR="00E103D6" w:rsidRDefault="00E103D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CE9A969" w14:textId="77777777" w:rsidR="00E103D6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 considerazione dell’utilizzo di risorse il processo viene mappato a rischiosità media</w:t>
            </w:r>
          </w:p>
        </w:tc>
      </w:tr>
      <w:tr w:rsidR="00E103D6" w14:paraId="19FEED6E" w14:textId="77777777" w:rsidTr="001F0CD5">
        <w:trPr>
          <w:trHeight w:val="1756"/>
        </w:trPr>
        <w:tc>
          <w:tcPr>
            <w:tcW w:w="1510" w:type="dxa"/>
            <w:tcBorders>
              <w:bottom w:val="nil"/>
            </w:tcBorders>
          </w:tcPr>
          <w:p w14:paraId="27429E37" w14:textId="77777777" w:rsidR="00E103D6" w:rsidRDefault="00000000">
            <w:pPr>
              <w:pStyle w:val="TableParagraph"/>
              <w:spacing w:before="1"/>
              <w:ind w:left="110" w:right="300"/>
              <w:rPr>
                <w:sz w:val="18"/>
              </w:rPr>
            </w:pPr>
            <w:bookmarkStart w:id="0" w:name="_bookmark2"/>
            <w:bookmarkEnd w:id="0"/>
            <w:r>
              <w:rPr>
                <w:sz w:val="18"/>
              </w:rPr>
              <w:t>Area provvedimenti amministrativi senza effetto economico</w:t>
            </w:r>
          </w:p>
        </w:tc>
        <w:tc>
          <w:tcPr>
            <w:tcW w:w="1798" w:type="dxa"/>
          </w:tcPr>
          <w:p w14:paraId="41BC70DB" w14:textId="77777777" w:rsidR="00E103D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Tenuta dell’albo (iscrizione, cancellazione, trasferimento, annotazione di sanzione disciplinare)</w:t>
            </w:r>
          </w:p>
        </w:tc>
        <w:tc>
          <w:tcPr>
            <w:tcW w:w="1451" w:type="dxa"/>
          </w:tcPr>
          <w:p w14:paraId="75426955" w14:textId="77777777" w:rsidR="00E103D6" w:rsidRDefault="00000000">
            <w:pPr>
              <w:pStyle w:val="TableParagraph"/>
              <w:spacing w:before="1"/>
              <w:ind w:left="107" w:right="218"/>
              <w:rPr>
                <w:sz w:val="18"/>
              </w:rPr>
            </w:pPr>
            <w:r>
              <w:rPr>
                <w:sz w:val="18"/>
              </w:rPr>
              <w:t>Mancato rispetto della tempistica di iscrizione</w:t>
            </w:r>
          </w:p>
          <w:p w14:paraId="0FCFD1AD" w14:textId="77777777" w:rsidR="00E103D6" w:rsidRDefault="00E103D6">
            <w:pPr>
              <w:pStyle w:val="TableParagraph"/>
              <w:spacing w:before="10"/>
              <w:rPr>
                <w:sz w:val="17"/>
              </w:rPr>
            </w:pPr>
          </w:p>
          <w:p w14:paraId="32AB8DA0" w14:textId="77777777" w:rsidR="00E103D6" w:rsidRDefault="00000000">
            <w:pPr>
              <w:pStyle w:val="TableParagraph"/>
              <w:ind w:left="107" w:right="106"/>
              <w:rPr>
                <w:sz w:val="18"/>
              </w:rPr>
            </w:pPr>
            <w:r>
              <w:rPr>
                <w:sz w:val="18"/>
              </w:rPr>
              <w:t>mancata verifica dei requisiti</w:t>
            </w:r>
          </w:p>
          <w:p w14:paraId="7A64FA4E" w14:textId="77777777" w:rsidR="00E103D6" w:rsidRDefault="0000000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autodichiarati</w:t>
            </w:r>
          </w:p>
        </w:tc>
        <w:tc>
          <w:tcPr>
            <w:tcW w:w="1820" w:type="dxa"/>
          </w:tcPr>
          <w:p w14:paraId="0EE3719C" w14:textId="77777777" w:rsidR="00E103D6" w:rsidRDefault="0000000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Allo stato non vi sono fattori abilitanti</w:t>
            </w:r>
          </w:p>
        </w:tc>
        <w:tc>
          <w:tcPr>
            <w:tcW w:w="1141" w:type="dxa"/>
          </w:tcPr>
          <w:p w14:paraId="468A171B" w14:textId="77777777" w:rsidR="00E103D6" w:rsidRDefault="00E103D6">
            <w:pPr>
              <w:pStyle w:val="TableParagraph"/>
              <w:spacing w:before="12"/>
              <w:rPr>
                <w:sz w:val="17"/>
              </w:rPr>
            </w:pPr>
          </w:p>
          <w:p w14:paraId="3AA551CF" w14:textId="77777777" w:rsidR="00E103D6" w:rsidRDefault="00000000"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sz w:val="18"/>
              </w:rPr>
              <w:t>Non sono riscontrati indicatori di rischio</w:t>
            </w:r>
          </w:p>
        </w:tc>
        <w:tc>
          <w:tcPr>
            <w:tcW w:w="951" w:type="dxa"/>
            <w:shd w:val="clear" w:color="auto" w:fill="00AF50"/>
          </w:tcPr>
          <w:p w14:paraId="7340345C" w14:textId="77777777" w:rsidR="00E103D6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6498" w:type="dxa"/>
          </w:tcPr>
          <w:p w14:paraId="0125962D" w14:textId="77777777" w:rsidR="00E103D6" w:rsidRDefault="00000000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I processi sono regolamentati dalla normativa di riferimento e dalla normativa disciplinante l’albo unico. In caso di violazione della normativa il richiedente può rivolgersi alla CCEPS</w:t>
            </w:r>
          </w:p>
        </w:tc>
      </w:tr>
      <w:tr w:rsidR="00E103D6" w14:paraId="58F1719C" w14:textId="77777777" w:rsidTr="001F0CD5">
        <w:trPr>
          <w:trHeight w:val="1320"/>
        </w:trPr>
        <w:tc>
          <w:tcPr>
            <w:tcW w:w="1510" w:type="dxa"/>
            <w:tcBorders>
              <w:top w:val="nil"/>
            </w:tcBorders>
          </w:tcPr>
          <w:p w14:paraId="63E74776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3AAD6F8B" w14:textId="77777777" w:rsidR="00E103D6" w:rsidRDefault="00000000">
            <w:pPr>
              <w:pStyle w:val="TableParagraph"/>
              <w:spacing w:before="1"/>
              <w:ind w:left="110" w:right="129"/>
              <w:rPr>
                <w:sz w:val="18"/>
              </w:rPr>
            </w:pPr>
            <w:r>
              <w:rPr>
                <w:sz w:val="18"/>
              </w:rPr>
              <w:t>Concessione patrocinio ed utilizzo del logo</w:t>
            </w:r>
          </w:p>
        </w:tc>
        <w:tc>
          <w:tcPr>
            <w:tcW w:w="1451" w:type="dxa"/>
          </w:tcPr>
          <w:p w14:paraId="62F3014D" w14:textId="12A196A9" w:rsidR="00E103D6" w:rsidRDefault="00000000" w:rsidP="00284755">
            <w:pPr>
              <w:pStyle w:val="TableParagraph"/>
              <w:spacing w:before="1"/>
              <w:ind w:left="107" w:right="227"/>
              <w:rPr>
                <w:sz w:val="18"/>
              </w:rPr>
            </w:pPr>
            <w:r>
              <w:rPr>
                <w:sz w:val="18"/>
              </w:rPr>
              <w:t>Inappropriata valutazione dell’iniziativa e potenziale rischio</w:t>
            </w:r>
            <w:r w:rsidR="00284755">
              <w:rPr>
                <w:sz w:val="18"/>
              </w:rPr>
              <w:t xml:space="preserve"> </w:t>
            </w:r>
            <w:r>
              <w:rPr>
                <w:sz w:val="18"/>
              </w:rPr>
              <w:t>reputazionale</w:t>
            </w:r>
          </w:p>
        </w:tc>
        <w:tc>
          <w:tcPr>
            <w:tcW w:w="1820" w:type="dxa"/>
          </w:tcPr>
          <w:p w14:paraId="1F85DE69" w14:textId="77777777" w:rsidR="00E103D6" w:rsidRDefault="00000000">
            <w:pPr>
              <w:pStyle w:val="TableParagraph"/>
              <w:spacing w:before="1"/>
              <w:ind w:left="109" w:right="727"/>
              <w:rPr>
                <w:sz w:val="18"/>
              </w:rPr>
            </w:pPr>
            <w:r>
              <w:rPr>
                <w:sz w:val="18"/>
              </w:rPr>
              <w:t>Processo discrezionale</w:t>
            </w:r>
          </w:p>
        </w:tc>
        <w:tc>
          <w:tcPr>
            <w:tcW w:w="1141" w:type="dxa"/>
          </w:tcPr>
          <w:p w14:paraId="6DB22A26" w14:textId="77777777" w:rsidR="00E103D6" w:rsidRDefault="00000000">
            <w:pPr>
              <w:pStyle w:val="TableParagraph"/>
              <w:spacing w:before="1"/>
              <w:ind w:left="108" w:right="252" w:firstLine="40"/>
              <w:rPr>
                <w:sz w:val="18"/>
              </w:rPr>
            </w:pPr>
            <w:r>
              <w:rPr>
                <w:sz w:val="18"/>
              </w:rPr>
              <w:t>rischio Non sono riscontrati</w:t>
            </w:r>
          </w:p>
          <w:p w14:paraId="6707E2FF" w14:textId="77777777" w:rsidR="00E103D6" w:rsidRDefault="00000000">
            <w:pPr>
              <w:pStyle w:val="TableParagraph"/>
              <w:spacing w:before="1"/>
              <w:ind w:left="108" w:right="133"/>
              <w:rPr>
                <w:sz w:val="18"/>
              </w:rPr>
            </w:pPr>
            <w:r>
              <w:rPr>
                <w:sz w:val="18"/>
              </w:rPr>
              <w:t>indicatori di rischio</w:t>
            </w:r>
          </w:p>
        </w:tc>
        <w:tc>
          <w:tcPr>
            <w:tcW w:w="951" w:type="dxa"/>
            <w:shd w:val="clear" w:color="auto" w:fill="00AF50"/>
          </w:tcPr>
          <w:p w14:paraId="349C3FC2" w14:textId="77777777" w:rsidR="00E103D6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6498" w:type="dxa"/>
          </w:tcPr>
          <w:p w14:paraId="6946B743" w14:textId="77777777" w:rsidR="00E103D6" w:rsidRDefault="00000000">
            <w:pPr>
              <w:pStyle w:val="TableParagraph"/>
              <w:spacing w:before="1"/>
              <w:ind w:left="104" w:right="297"/>
              <w:rPr>
                <w:sz w:val="18"/>
              </w:rPr>
            </w:pPr>
            <w:r>
              <w:rPr>
                <w:sz w:val="18"/>
              </w:rPr>
              <w:t>La concessione dei patrocini ed utilizzo del logo avviene su valutazione motivata da delibera del Consiglio Direttivo.</w:t>
            </w:r>
          </w:p>
        </w:tc>
      </w:tr>
      <w:tr w:rsidR="00E103D6" w14:paraId="68758333" w14:textId="77777777" w:rsidTr="001F0CD5">
        <w:trPr>
          <w:trHeight w:val="1665"/>
        </w:trPr>
        <w:tc>
          <w:tcPr>
            <w:tcW w:w="1510" w:type="dxa"/>
            <w:tcBorders>
              <w:bottom w:val="nil"/>
            </w:tcBorders>
          </w:tcPr>
          <w:p w14:paraId="41A05992" w14:textId="322822CF" w:rsidR="00E103D6" w:rsidRDefault="00000000">
            <w:pPr>
              <w:pStyle w:val="TableParagraph"/>
              <w:spacing w:before="1"/>
              <w:ind w:left="110" w:right="457"/>
              <w:rPr>
                <w:sz w:val="18"/>
              </w:rPr>
            </w:pPr>
            <w:r>
              <w:rPr>
                <w:sz w:val="18"/>
              </w:rPr>
              <w:t>Area Sovvenzioni, erogazioni e contributi</w:t>
            </w:r>
          </w:p>
        </w:tc>
        <w:tc>
          <w:tcPr>
            <w:tcW w:w="1798" w:type="dxa"/>
            <w:tcBorders>
              <w:bottom w:val="nil"/>
            </w:tcBorders>
          </w:tcPr>
          <w:p w14:paraId="3F98FF18" w14:textId="77777777" w:rsidR="00E103D6" w:rsidRDefault="00000000">
            <w:pPr>
              <w:pStyle w:val="TableParagraph"/>
              <w:spacing w:before="1"/>
              <w:ind w:left="110" w:right="133"/>
              <w:rPr>
                <w:sz w:val="18"/>
              </w:rPr>
            </w:pPr>
            <w:r>
              <w:rPr>
                <w:sz w:val="18"/>
              </w:rPr>
              <w:t>Concessione di sovvenzioni ed erogazioni sostenere progetti utili a supporto della professione di farmacista</w:t>
            </w:r>
          </w:p>
        </w:tc>
        <w:tc>
          <w:tcPr>
            <w:tcW w:w="1451" w:type="dxa"/>
            <w:tcBorders>
              <w:bottom w:val="nil"/>
            </w:tcBorders>
          </w:tcPr>
          <w:p w14:paraId="6B7F1960" w14:textId="77777777" w:rsidR="00E103D6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Inappropriata valutazione del progetto;</w:t>
            </w:r>
          </w:p>
          <w:p w14:paraId="05FD7A08" w14:textId="77777777" w:rsidR="00E103D6" w:rsidRDefault="00E103D6">
            <w:pPr>
              <w:pStyle w:val="TableParagraph"/>
              <w:spacing w:before="11"/>
              <w:rPr>
                <w:sz w:val="17"/>
              </w:rPr>
            </w:pPr>
          </w:p>
          <w:p w14:paraId="683F25A6" w14:textId="77777777" w:rsidR="00E103D6" w:rsidRDefault="00000000">
            <w:pPr>
              <w:pStyle w:val="TableParagraph"/>
              <w:spacing w:before="1"/>
              <w:ind w:left="107" w:right="491"/>
              <w:jc w:val="both"/>
              <w:rPr>
                <w:sz w:val="18"/>
              </w:rPr>
            </w:pPr>
            <w:r>
              <w:rPr>
                <w:sz w:val="18"/>
              </w:rPr>
              <w:t>valutazione animata da favoritismi</w:t>
            </w:r>
          </w:p>
        </w:tc>
        <w:tc>
          <w:tcPr>
            <w:tcW w:w="1820" w:type="dxa"/>
            <w:tcBorders>
              <w:bottom w:val="nil"/>
            </w:tcBorders>
          </w:tcPr>
          <w:p w14:paraId="559F9902" w14:textId="3A22520D" w:rsidR="00E103D6" w:rsidRDefault="00000000">
            <w:pPr>
              <w:pStyle w:val="TableParagraph"/>
              <w:spacing w:before="1"/>
              <w:ind w:left="109" w:right="221"/>
              <w:rPr>
                <w:sz w:val="18"/>
              </w:rPr>
            </w:pPr>
            <w:r>
              <w:rPr>
                <w:sz w:val="18"/>
              </w:rPr>
              <w:t>Processo discrezionale e concentrato in capo al solo Consiglio direttivo</w:t>
            </w:r>
            <w:r w:rsidR="00291737">
              <w:rPr>
                <w:sz w:val="18"/>
              </w:rPr>
              <w:t>.</w:t>
            </w:r>
          </w:p>
          <w:p w14:paraId="4B41243E" w14:textId="77777777" w:rsidR="00291737" w:rsidRDefault="00291737">
            <w:pPr>
              <w:pStyle w:val="TableParagraph"/>
              <w:spacing w:before="1"/>
              <w:ind w:left="109" w:right="221"/>
              <w:rPr>
                <w:sz w:val="18"/>
              </w:rPr>
            </w:pPr>
          </w:p>
          <w:p w14:paraId="5994399B" w14:textId="24505D91" w:rsidR="00291737" w:rsidRDefault="00291737">
            <w:pPr>
              <w:pStyle w:val="TableParagraph"/>
              <w:spacing w:before="1"/>
              <w:ind w:left="109" w:right="221"/>
              <w:rPr>
                <w:sz w:val="18"/>
              </w:rPr>
            </w:pPr>
            <w:r>
              <w:rPr>
                <w:sz w:val="18"/>
              </w:rPr>
              <w:t>È stato approvato anche il relativo regolamento.</w:t>
            </w:r>
          </w:p>
        </w:tc>
        <w:tc>
          <w:tcPr>
            <w:tcW w:w="1141" w:type="dxa"/>
            <w:tcBorders>
              <w:bottom w:val="nil"/>
            </w:tcBorders>
          </w:tcPr>
          <w:p w14:paraId="2672C328" w14:textId="77777777" w:rsidR="00E103D6" w:rsidRDefault="00E103D6">
            <w:pPr>
              <w:pStyle w:val="TableParagraph"/>
              <w:spacing w:before="12"/>
              <w:rPr>
                <w:sz w:val="17"/>
              </w:rPr>
            </w:pPr>
          </w:p>
          <w:p w14:paraId="1BB592D3" w14:textId="77777777" w:rsidR="00E103D6" w:rsidRDefault="00000000"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sz w:val="18"/>
              </w:rPr>
              <w:t>Non sono riscontrati indicatori di rischio</w:t>
            </w:r>
          </w:p>
        </w:tc>
        <w:tc>
          <w:tcPr>
            <w:tcW w:w="951" w:type="dxa"/>
            <w:tcBorders>
              <w:bottom w:val="nil"/>
            </w:tcBorders>
            <w:shd w:val="clear" w:color="auto" w:fill="00AF50"/>
          </w:tcPr>
          <w:p w14:paraId="1FCE7276" w14:textId="77777777" w:rsidR="00E103D6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6498" w:type="dxa"/>
            <w:tcBorders>
              <w:bottom w:val="nil"/>
            </w:tcBorders>
          </w:tcPr>
          <w:p w14:paraId="4E09C91F" w14:textId="77777777" w:rsidR="00E103D6" w:rsidRDefault="00000000">
            <w:pPr>
              <w:pStyle w:val="TableParagraph"/>
              <w:spacing w:before="1"/>
              <w:ind w:left="104" w:right="311"/>
              <w:rPr>
                <w:sz w:val="18"/>
              </w:rPr>
            </w:pPr>
            <w:r>
              <w:rPr>
                <w:sz w:val="18"/>
              </w:rPr>
              <w:t>Eventuali sovvenzioni e contributi sono decisi con delibera motivata del Consiglio e sono vagliati dall’organo di revisione</w:t>
            </w:r>
          </w:p>
        </w:tc>
      </w:tr>
      <w:tr w:rsidR="00E103D6" w14:paraId="7302745B" w14:textId="77777777" w:rsidTr="001F0CD5">
        <w:trPr>
          <w:trHeight w:val="1317"/>
        </w:trPr>
        <w:tc>
          <w:tcPr>
            <w:tcW w:w="1510" w:type="dxa"/>
            <w:tcBorders>
              <w:top w:val="nil"/>
              <w:bottom w:val="nil"/>
            </w:tcBorders>
          </w:tcPr>
          <w:p w14:paraId="7F372CAA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02B9809B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21875DC0" w14:textId="77777777" w:rsidR="00E103D6" w:rsidRDefault="00000000">
            <w:pPr>
              <w:pStyle w:val="TableParagraph"/>
              <w:spacing w:before="93"/>
              <w:ind w:left="107" w:right="156"/>
              <w:rPr>
                <w:sz w:val="18"/>
              </w:rPr>
            </w:pPr>
            <w:r>
              <w:rPr>
                <w:sz w:val="18"/>
              </w:rPr>
              <w:t>anticipazione del contributo senza verificare lo svolgimento dell’iniziativa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6124655E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C51B717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00AF50"/>
          </w:tcPr>
          <w:p w14:paraId="75E9D56E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8" w:type="dxa"/>
            <w:tcBorders>
              <w:top w:val="nil"/>
              <w:bottom w:val="nil"/>
            </w:tcBorders>
          </w:tcPr>
          <w:p w14:paraId="26ADC244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3D6" w14:paraId="3A61E001" w14:textId="77777777" w:rsidTr="001F0CD5">
        <w:trPr>
          <w:trHeight w:val="1412"/>
        </w:trPr>
        <w:tc>
          <w:tcPr>
            <w:tcW w:w="1510" w:type="dxa"/>
            <w:tcBorders>
              <w:top w:val="nil"/>
            </w:tcBorders>
          </w:tcPr>
          <w:p w14:paraId="4036B61A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14:paraId="0DF4E4C8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14:paraId="06F97E43" w14:textId="77777777" w:rsidR="00E103D6" w:rsidRDefault="00000000">
            <w:pPr>
              <w:pStyle w:val="TableParagraph"/>
              <w:spacing w:before="93"/>
              <w:ind w:left="107" w:right="313"/>
              <w:rPr>
                <w:sz w:val="18"/>
              </w:rPr>
            </w:pPr>
            <w:r>
              <w:rPr>
                <w:sz w:val="18"/>
              </w:rPr>
              <w:t>versamento della quota in assenza di progetto o interesse da</w:t>
            </w:r>
          </w:p>
          <w:p w14:paraId="2C6D8D42" w14:textId="77777777" w:rsidR="00E103D6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finanziare</w:t>
            </w:r>
          </w:p>
        </w:tc>
        <w:tc>
          <w:tcPr>
            <w:tcW w:w="1820" w:type="dxa"/>
            <w:tcBorders>
              <w:top w:val="nil"/>
            </w:tcBorders>
          </w:tcPr>
          <w:p w14:paraId="01D0EA4F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46B97732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00AF50"/>
          </w:tcPr>
          <w:p w14:paraId="541E903B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8" w:type="dxa"/>
            <w:tcBorders>
              <w:top w:val="nil"/>
            </w:tcBorders>
          </w:tcPr>
          <w:p w14:paraId="33901AD3" w14:textId="77777777" w:rsidR="00E103D6" w:rsidRDefault="00E103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3D6" w14:paraId="1506B5C1" w14:textId="77777777" w:rsidTr="001F0CD5">
        <w:trPr>
          <w:trHeight w:val="236"/>
        </w:trPr>
        <w:tc>
          <w:tcPr>
            <w:tcW w:w="1510" w:type="dxa"/>
            <w:tcBorders>
              <w:bottom w:val="nil"/>
            </w:tcBorders>
          </w:tcPr>
          <w:p w14:paraId="57DB478D" w14:textId="77777777" w:rsidR="00E103D6" w:rsidRDefault="00000000">
            <w:pPr>
              <w:pStyle w:val="TableParagraph"/>
              <w:spacing w:before="1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Rischi specifici –</w:t>
            </w:r>
          </w:p>
        </w:tc>
        <w:tc>
          <w:tcPr>
            <w:tcW w:w="1798" w:type="dxa"/>
            <w:tcBorders>
              <w:bottom w:val="nil"/>
            </w:tcBorders>
          </w:tcPr>
          <w:p w14:paraId="1254C71D" w14:textId="77777777" w:rsidR="00E103D6" w:rsidRDefault="00000000">
            <w:pPr>
              <w:pStyle w:val="TableParagraph"/>
              <w:spacing w:before="1"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Organizzazione della</w:t>
            </w:r>
          </w:p>
        </w:tc>
        <w:tc>
          <w:tcPr>
            <w:tcW w:w="1451" w:type="dxa"/>
            <w:tcBorders>
              <w:bottom w:val="nil"/>
            </w:tcBorders>
          </w:tcPr>
          <w:p w14:paraId="596763AC" w14:textId="77777777" w:rsidR="00E103D6" w:rsidRDefault="00000000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Veicolazione di</w:t>
            </w:r>
          </w:p>
        </w:tc>
        <w:tc>
          <w:tcPr>
            <w:tcW w:w="1820" w:type="dxa"/>
            <w:tcBorders>
              <w:bottom w:val="nil"/>
            </w:tcBorders>
          </w:tcPr>
          <w:p w14:paraId="6E67A9E7" w14:textId="77777777" w:rsidR="00E103D6" w:rsidRDefault="00000000">
            <w:pPr>
              <w:pStyle w:val="TableParagraph"/>
              <w:spacing w:before="1" w:line="216" w:lineRule="exact"/>
              <w:ind w:left="109"/>
              <w:rPr>
                <w:sz w:val="18"/>
              </w:rPr>
            </w:pPr>
            <w:r>
              <w:rPr>
                <w:sz w:val="18"/>
              </w:rPr>
              <w:t>Allo stato non vi sono</w:t>
            </w:r>
          </w:p>
        </w:tc>
        <w:tc>
          <w:tcPr>
            <w:tcW w:w="1141" w:type="dxa"/>
            <w:tcBorders>
              <w:bottom w:val="nil"/>
            </w:tcBorders>
          </w:tcPr>
          <w:p w14:paraId="19EDFCC1" w14:textId="77777777" w:rsidR="00E103D6" w:rsidRDefault="00E103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00AF50"/>
          </w:tcPr>
          <w:p w14:paraId="5A063913" w14:textId="77777777" w:rsidR="00E103D6" w:rsidRDefault="00000000">
            <w:pPr>
              <w:pStyle w:val="TableParagraph"/>
              <w:spacing w:before="1"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6498" w:type="dxa"/>
            <w:tcBorders>
              <w:bottom w:val="nil"/>
            </w:tcBorders>
          </w:tcPr>
          <w:p w14:paraId="3BC87A40" w14:textId="77777777" w:rsidR="00E103D6" w:rsidRDefault="00000000">
            <w:pPr>
              <w:pStyle w:val="TableParagraph"/>
              <w:spacing w:before="1" w:line="216" w:lineRule="exact"/>
              <w:ind w:left="104"/>
              <w:rPr>
                <w:sz w:val="18"/>
              </w:rPr>
            </w:pPr>
            <w:r>
              <w:rPr>
                <w:sz w:val="18"/>
              </w:rPr>
              <w:t>Attività principalmente svolta con il supporto federale o con il supporto di provider</w:t>
            </w:r>
          </w:p>
        </w:tc>
      </w:tr>
      <w:tr w:rsidR="00E103D6" w14:paraId="074E15E1" w14:textId="77777777" w:rsidTr="001F0CD5">
        <w:trPr>
          <w:trHeight w:val="219"/>
        </w:trPr>
        <w:tc>
          <w:tcPr>
            <w:tcW w:w="1510" w:type="dxa"/>
            <w:tcBorders>
              <w:top w:val="nil"/>
              <w:bottom w:val="nil"/>
            </w:tcBorders>
          </w:tcPr>
          <w:p w14:paraId="3D77720C" w14:textId="77777777" w:rsidR="00E103D6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formazione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2A5F1465" w14:textId="77777777" w:rsidR="00E103D6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formazione a favore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1C9E3EF6" w14:textId="77777777" w:rsidR="00E103D6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corsi non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7DE215CA" w14:textId="3A737B86" w:rsidR="00291737" w:rsidRDefault="00000000" w:rsidP="00291737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fattori abilitanti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56AEFF3" w14:textId="77777777" w:rsidR="00E103D6" w:rsidRDefault="0000000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non sono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00AF50"/>
          </w:tcPr>
          <w:p w14:paraId="528429FF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8" w:type="dxa"/>
            <w:tcBorders>
              <w:top w:val="nil"/>
              <w:bottom w:val="nil"/>
            </w:tcBorders>
          </w:tcPr>
          <w:p w14:paraId="334C0AFB" w14:textId="77777777" w:rsidR="00E103D6" w:rsidRDefault="00000000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terzi autorizzati; in questo ultimo caso le iniziative e le convenzioni vengono</w:t>
            </w:r>
          </w:p>
        </w:tc>
      </w:tr>
      <w:tr w:rsidR="00E103D6" w14:paraId="665F8C6D" w14:textId="77777777" w:rsidTr="001F0CD5">
        <w:trPr>
          <w:trHeight w:val="220"/>
        </w:trPr>
        <w:tc>
          <w:tcPr>
            <w:tcW w:w="1510" w:type="dxa"/>
            <w:tcBorders>
              <w:top w:val="nil"/>
              <w:bottom w:val="nil"/>
            </w:tcBorders>
          </w:tcPr>
          <w:p w14:paraId="59AA1248" w14:textId="77777777" w:rsidR="00E103D6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professionale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6C8C412D" w14:textId="77777777" w:rsidR="00E103D6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degli iscritti utile per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5BAD4033" w14:textId="77777777" w:rsidR="00E103D6" w:rsidRDefault="0000000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accreditati ECM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2084D140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25C4D3B" w14:textId="77777777" w:rsidR="00E103D6" w:rsidRDefault="00000000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riscontrati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00AF50"/>
          </w:tcPr>
          <w:p w14:paraId="4A0BA720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8" w:type="dxa"/>
            <w:tcBorders>
              <w:top w:val="nil"/>
              <w:bottom w:val="nil"/>
            </w:tcBorders>
          </w:tcPr>
          <w:p w14:paraId="3C175689" w14:textId="77777777" w:rsidR="00E103D6" w:rsidRDefault="00000000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approvate con delibera motivata.</w:t>
            </w:r>
          </w:p>
        </w:tc>
      </w:tr>
      <w:tr w:rsidR="00E103D6" w14:paraId="39DF85F5" w14:textId="77777777" w:rsidTr="001F0CD5">
        <w:trPr>
          <w:trHeight w:val="219"/>
        </w:trPr>
        <w:tc>
          <w:tcPr>
            <w:tcW w:w="1510" w:type="dxa"/>
            <w:tcBorders>
              <w:top w:val="nil"/>
              <w:bottom w:val="nil"/>
            </w:tcBorders>
          </w:tcPr>
          <w:p w14:paraId="7A9B1673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2AB9265A" w14:textId="77777777" w:rsidR="00E103D6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conseguire ECM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1C0105D1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6E48E276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D24CA44" w14:textId="77777777" w:rsidR="00E103D6" w:rsidRDefault="0000000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indicatori di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00AF50"/>
          </w:tcPr>
          <w:p w14:paraId="07708738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8" w:type="dxa"/>
            <w:tcBorders>
              <w:top w:val="nil"/>
              <w:bottom w:val="nil"/>
            </w:tcBorders>
          </w:tcPr>
          <w:p w14:paraId="03003435" w14:textId="77777777" w:rsidR="00E103D6" w:rsidRDefault="00000000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Il livello di rischio basso deriva dall’estrema occasionalità dello svolgimento</w:t>
            </w:r>
          </w:p>
        </w:tc>
      </w:tr>
      <w:tr w:rsidR="00E103D6" w14:paraId="3175CE6E" w14:textId="77777777" w:rsidTr="001F0CD5">
        <w:trPr>
          <w:trHeight w:val="201"/>
        </w:trPr>
        <w:tc>
          <w:tcPr>
            <w:tcW w:w="1510" w:type="dxa"/>
            <w:tcBorders>
              <w:top w:val="nil"/>
            </w:tcBorders>
          </w:tcPr>
          <w:p w14:paraId="4F22E464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14:paraId="08A0BFC0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14:paraId="19E8E00D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15E80826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018D60D7" w14:textId="77777777" w:rsidR="00E103D6" w:rsidRDefault="00000000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rischio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00AF50"/>
          </w:tcPr>
          <w:p w14:paraId="27C8D313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8" w:type="dxa"/>
            <w:tcBorders>
              <w:top w:val="nil"/>
            </w:tcBorders>
          </w:tcPr>
          <w:p w14:paraId="5E5657DE" w14:textId="77777777" w:rsidR="00E103D6" w:rsidRDefault="00E103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03D6" w14:paraId="3B22D4F0" w14:textId="77777777" w:rsidTr="001F0CD5">
        <w:trPr>
          <w:trHeight w:val="659"/>
        </w:trPr>
        <w:tc>
          <w:tcPr>
            <w:tcW w:w="1510" w:type="dxa"/>
          </w:tcPr>
          <w:p w14:paraId="0F7D2DFA" w14:textId="77777777" w:rsidR="00E103D6" w:rsidRDefault="00000000">
            <w:pPr>
              <w:pStyle w:val="TableParagraph"/>
              <w:spacing w:before="1"/>
              <w:ind w:left="110" w:right="226"/>
              <w:rPr>
                <w:sz w:val="18"/>
              </w:rPr>
            </w:pPr>
            <w:r>
              <w:rPr>
                <w:sz w:val="18"/>
              </w:rPr>
              <w:t>Rischi specifici - rilascio pareri a</w:t>
            </w:r>
          </w:p>
          <w:p w14:paraId="50598565" w14:textId="0105ADEF" w:rsidR="00E103D6" w:rsidRDefault="001F0CD5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Iscritti</w:t>
            </w:r>
          </w:p>
        </w:tc>
        <w:tc>
          <w:tcPr>
            <w:tcW w:w="1798" w:type="dxa"/>
          </w:tcPr>
          <w:p w14:paraId="155F48AA" w14:textId="77777777" w:rsidR="00E103D6" w:rsidRDefault="00000000">
            <w:pPr>
              <w:pStyle w:val="TableParagraph"/>
              <w:spacing w:before="1"/>
              <w:ind w:left="110" w:right="175"/>
              <w:rPr>
                <w:sz w:val="18"/>
              </w:rPr>
            </w:pPr>
            <w:r>
              <w:rPr>
                <w:sz w:val="18"/>
              </w:rPr>
              <w:t>rilascio di pareri ai sensi dell'art. 3, lett.</w:t>
            </w:r>
          </w:p>
          <w:p w14:paraId="2FE8CBB5" w14:textId="58598FFC" w:rsidR="00916956" w:rsidRDefault="00000000" w:rsidP="00916956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e) d.lgs. </w:t>
            </w:r>
            <w:proofErr w:type="spellStart"/>
            <w:r>
              <w:rPr>
                <w:sz w:val="18"/>
              </w:rPr>
              <w:t>cp</w:t>
            </w:r>
            <w:proofErr w:type="spellEnd"/>
            <w:r>
              <w:rPr>
                <w:sz w:val="18"/>
              </w:rPr>
              <w:t xml:space="preserve"> 233/1946</w:t>
            </w:r>
            <w:r w:rsidR="00916956">
              <w:rPr>
                <w:sz w:val="18"/>
              </w:rPr>
              <w:t xml:space="preserve"> come modificato</w:t>
            </w:r>
          </w:p>
          <w:p w14:paraId="0373547D" w14:textId="10DBB91F" w:rsidR="00E103D6" w:rsidRDefault="00916956" w:rsidP="00916956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dalla l. 3/2018</w:t>
            </w:r>
          </w:p>
        </w:tc>
        <w:tc>
          <w:tcPr>
            <w:tcW w:w="1451" w:type="dxa"/>
          </w:tcPr>
          <w:p w14:paraId="7A7CF1C2" w14:textId="77777777" w:rsidR="00E103D6" w:rsidRDefault="00000000">
            <w:pPr>
              <w:pStyle w:val="TableParagraph"/>
              <w:spacing w:before="1"/>
              <w:ind w:left="107" w:right="405"/>
              <w:rPr>
                <w:sz w:val="18"/>
              </w:rPr>
            </w:pPr>
            <w:r>
              <w:rPr>
                <w:sz w:val="18"/>
              </w:rPr>
              <w:t>Favoritismo; trattamento</w:t>
            </w:r>
          </w:p>
          <w:p w14:paraId="2653A214" w14:textId="77777777" w:rsidR="00E103D6" w:rsidRDefault="0000000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discrezionale</w:t>
            </w:r>
          </w:p>
        </w:tc>
        <w:tc>
          <w:tcPr>
            <w:tcW w:w="1820" w:type="dxa"/>
          </w:tcPr>
          <w:p w14:paraId="717DA3D1" w14:textId="77777777" w:rsidR="00E103D6" w:rsidRDefault="00000000">
            <w:pPr>
              <w:pStyle w:val="TableParagraph"/>
              <w:spacing w:before="1"/>
              <w:ind w:left="109" w:right="727"/>
              <w:rPr>
                <w:sz w:val="18"/>
              </w:rPr>
            </w:pPr>
            <w:r>
              <w:rPr>
                <w:sz w:val="18"/>
              </w:rPr>
              <w:t>Processo discrezionale</w:t>
            </w:r>
          </w:p>
          <w:p w14:paraId="17524D47" w14:textId="7334A7B9" w:rsidR="00916956" w:rsidRDefault="00000000" w:rsidP="00916956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concentrato in capo</w:t>
            </w:r>
            <w:r w:rsidR="00916956">
              <w:rPr>
                <w:sz w:val="18"/>
              </w:rPr>
              <w:t xml:space="preserve"> ad unico soggetto</w:t>
            </w:r>
          </w:p>
          <w:p w14:paraId="7C027EDC" w14:textId="4B6B6CAB" w:rsidR="00E103D6" w:rsidRDefault="00916956" w:rsidP="00916956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(Consiglio direttivo)</w:t>
            </w:r>
          </w:p>
        </w:tc>
        <w:tc>
          <w:tcPr>
            <w:tcW w:w="1141" w:type="dxa"/>
          </w:tcPr>
          <w:p w14:paraId="06C9BA88" w14:textId="77777777" w:rsidR="00E103D6" w:rsidRDefault="00E103D6">
            <w:pPr>
              <w:pStyle w:val="TableParagraph"/>
              <w:spacing w:before="11"/>
              <w:rPr>
                <w:sz w:val="17"/>
              </w:rPr>
            </w:pPr>
          </w:p>
          <w:p w14:paraId="7FCE6982" w14:textId="5A1AE0A4" w:rsidR="001F0CD5" w:rsidRDefault="00000000" w:rsidP="001F0CD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Non sono riscontrati</w:t>
            </w:r>
            <w:r w:rsidR="001F0CD5">
              <w:rPr>
                <w:sz w:val="18"/>
              </w:rPr>
              <w:t xml:space="preserve"> indicatori di</w:t>
            </w:r>
          </w:p>
          <w:p w14:paraId="0405A995" w14:textId="2CB2956A" w:rsidR="00E103D6" w:rsidRDefault="001F0CD5" w:rsidP="001F0CD5">
            <w:pPr>
              <w:pStyle w:val="TableParagraph"/>
              <w:spacing w:before="1" w:line="220" w:lineRule="atLeast"/>
              <w:ind w:left="108" w:right="252"/>
              <w:rPr>
                <w:sz w:val="18"/>
              </w:rPr>
            </w:pPr>
            <w:r>
              <w:rPr>
                <w:sz w:val="18"/>
              </w:rPr>
              <w:t>rischio</w:t>
            </w:r>
          </w:p>
        </w:tc>
        <w:tc>
          <w:tcPr>
            <w:tcW w:w="951" w:type="dxa"/>
            <w:shd w:val="clear" w:color="auto" w:fill="FFC000"/>
          </w:tcPr>
          <w:p w14:paraId="6847791E" w14:textId="77777777" w:rsidR="00E103D6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6498" w:type="dxa"/>
          </w:tcPr>
          <w:p w14:paraId="18FE5263" w14:textId="77777777" w:rsidR="00E103D6" w:rsidRDefault="00000000">
            <w:pPr>
              <w:pStyle w:val="TableParagraph"/>
              <w:spacing w:before="1"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Il rilascio dei pareri richiesti viene affrontato con modalità collegiale.</w:t>
            </w:r>
          </w:p>
          <w:p w14:paraId="6FAB5550" w14:textId="77777777" w:rsidR="00E103D6" w:rsidRDefault="00000000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L’attribuzione del livello medio deriva dal fattore arbitrarietà e dalla circostanza che</w:t>
            </w:r>
          </w:p>
          <w:p w14:paraId="1AF4C47E" w14:textId="77777777" w:rsidR="00E103D6" w:rsidRDefault="00000000">
            <w:pPr>
              <w:pStyle w:val="TableParagraph"/>
              <w:spacing w:before="1"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 vi è una tutela per il professionista</w:t>
            </w:r>
          </w:p>
        </w:tc>
      </w:tr>
      <w:tr w:rsidR="00E103D6" w14:paraId="5837C3F9" w14:textId="77777777" w:rsidTr="001F0CD5">
        <w:trPr>
          <w:trHeight w:val="1756"/>
        </w:trPr>
        <w:tc>
          <w:tcPr>
            <w:tcW w:w="1510" w:type="dxa"/>
          </w:tcPr>
          <w:p w14:paraId="3BEACB3F" w14:textId="77777777" w:rsidR="00E103D6" w:rsidRDefault="00000000">
            <w:pPr>
              <w:pStyle w:val="TableParagraph"/>
              <w:spacing w:before="1"/>
              <w:ind w:left="110" w:right="572"/>
              <w:rPr>
                <w:sz w:val="18"/>
              </w:rPr>
            </w:pPr>
            <w:r>
              <w:rPr>
                <w:sz w:val="18"/>
              </w:rPr>
              <w:t>Gestione economica dell’ente</w:t>
            </w:r>
          </w:p>
        </w:tc>
        <w:tc>
          <w:tcPr>
            <w:tcW w:w="1798" w:type="dxa"/>
          </w:tcPr>
          <w:p w14:paraId="398409A7" w14:textId="77777777" w:rsidR="00E103D6" w:rsidRDefault="00000000">
            <w:pPr>
              <w:pStyle w:val="TableParagraph"/>
              <w:spacing w:before="1"/>
              <w:ind w:left="110" w:right="330"/>
              <w:rPr>
                <w:sz w:val="18"/>
              </w:rPr>
            </w:pPr>
            <w:r>
              <w:rPr>
                <w:sz w:val="18"/>
              </w:rPr>
              <w:t>Formazione del budget (programmazione annuale dell’ente)</w:t>
            </w:r>
          </w:p>
        </w:tc>
        <w:tc>
          <w:tcPr>
            <w:tcW w:w="1451" w:type="dxa"/>
          </w:tcPr>
          <w:p w14:paraId="19731660" w14:textId="77777777" w:rsidR="00E103D6" w:rsidRDefault="00000000">
            <w:pPr>
              <w:pStyle w:val="TableParagraph"/>
              <w:spacing w:before="1"/>
              <w:ind w:left="107" w:right="83"/>
              <w:rPr>
                <w:sz w:val="18"/>
              </w:rPr>
            </w:pPr>
            <w:r>
              <w:rPr>
                <w:sz w:val="18"/>
              </w:rPr>
              <w:t>Previsione di spese non necessarie o non utili per gli iscritti; non previsione di spese funzionali</w:t>
            </w:r>
          </w:p>
          <w:p w14:paraId="6F2E1805" w14:textId="77777777" w:rsidR="00E103D6" w:rsidRDefault="00000000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alla categoria</w:t>
            </w:r>
          </w:p>
        </w:tc>
        <w:tc>
          <w:tcPr>
            <w:tcW w:w="1820" w:type="dxa"/>
          </w:tcPr>
          <w:p w14:paraId="565C6C07" w14:textId="77777777" w:rsidR="00E103D6" w:rsidRDefault="0000000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Mancanza di regolamento di contabilità</w:t>
            </w:r>
          </w:p>
        </w:tc>
        <w:tc>
          <w:tcPr>
            <w:tcW w:w="1141" w:type="dxa"/>
          </w:tcPr>
          <w:p w14:paraId="32A93E42" w14:textId="77777777" w:rsidR="00E103D6" w:rsidRDefault="00E103D6">
            <w:pPr>
              <w:pStyle w:val="TableParagraph"/>
              <w:spacing w:before="12"/>
              <w:rPr>
                <w:sz w:val="17"/>
              </w:rPr>
            </w:pPr>
          </w:p>
          <w:p w14:paraId="21C62B2B" w14:textId="77777777" w:rsidR="00E103D6" w:rsidRDefault="00000000"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sz w:val="18"/>
              </w:rPr>
              <w:t>Non sono riscontrati indicatori di rischio</w:t>
            </w:r>
          </w:p>
        </w:tc>
        <w:tc>
          <w:tcPr>
            <w:tcW w:w="951" w:type="dxa"/>
            <w:shd w:val="clear" w:color="auto" w:fill="00AF50"/>
          </w:tcPr>
          <w:p w14:paraId="4A72C525" w14:textId="77777777" w:rsidR="00E103D6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6498" w:type="dxa"/>
          </w:tcPr>
          <w:p w14:paraId="300202F2" w14:textId="77777777" w:rsidR="00E103D6" w:rsidRDefault="00000000">
            <w:pPr>
              <w:pStyle w:val="TableParagraph"/>
              <w:spacing w:before="1"/>
              <w:ind w:left="104" w:right="436"/>
              <w:rPr>
                <w:sz w:val="18"/>
              </w:rPr>
            </w:pPr>
            <w:r>
              <w:rPr>
                <w:sz w:val="18"/>
              </w:rPr>
              <w:t>Il processo viene svolto dal Consiglio direttivo e segue le indicazioni del D.Lgs. 97/2003; l’Assemblea degli iscritti approva il bilancio preventivo e consuntivo; il bilancio preventivo e consuntivo è corredato da Relazione dei revisori. Il bilancio preventivo e consuntivo è pubblicato nella sezione AT. Gli iscritti morosi sono perseguiti ed esiste una procedura di esazione del contributo</w:t>
            </w:r>
          </w:p>
        </w:tc>
      </w:tr>
      <w:tr w:rsidR="00E103D6" w14:paraId="3266FE06" w14:textId="77777777" w:rsidTr="001F0CD5">
        <w:trPr>
          <w:trHeight w:val="1320"/>
        </w:trPr>
        <w:tc>
          <w:tcPr>
            <w:tcW w:w="1510" w:type="dxa"/>
          </w:tcPr>
          <w:p w14:paraId="6E65FAED" w14:textId="77777777" w:rsidR="00E103D6" w:rsidRDefault="00000000">
            <w:pPr>
              <w:pStyle w:val="TableParagraph"/>
              <w:spacing w:before="1"/>
              <w:ind w:left="110" w:right="149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Individuazione </w:t>
            </w:r>
            <w:r>
              <w:rPr>
                <w:spacing w:val="-8"/>
                <w:sz w:val="18"/>
              </w:rPr>
              <w:t xml:space="preserve">di </w:t>
            </w:r>
            <w:r>
              <w:rPr>
                <w:sz w:val="18"/>
              </w:rPr>
              <w:t>professionisti su richiesta di terzi</w:t>
            </w:r>
          </w:p>
        </w:tc>
        <w:tc>
          <w:tcPr>
            <w:tcW w:w="1798" w:type="dxa"/>
          </w:tcPr>
          <w:p w14:paraId="59583D46" w14:textId="77777777" w:rsidR="00E103D6" w:rsidRDefault="00000000">
            <w:pPr>
              <w:pStyle w:val="TableParagraph"/>
              <w:spacing w:before="1"/>
              <w:ind w:left="110" w:right="129"/>
              <w:rPr>
                <w:sz w:val="18"/>
              </w:rPr>
            </w:pPr>
            <w:r>
              <w:rPr>
                <w:sz w:val="18"/>
              </w:rPr>
              <w:t>Scelta di professionisti iscritti o scelta di consiglieri per affidamenti incarichi</w:t>
            </w:r>
          </w:p>
        </w:tc>
        <w:tc>
          <w:tcPr>
            <w:tcW w:w="1451" w:type="dxa"/>
          </w:tcPr>
          <w:p w14:paraId="293384EA" w14:textId="77777777" w:rsidR="00E103D6" w:rsidRDefault="00000000">
            <w:pPr>
              <w:pStyle w:val="TableParagraph"/>
              <w:spacing w:before="1"/>
              <w:ind w:left="107" w:right="86"/>
              <w:rPr>
                <w:sz w:val="18"/>
              </w:rPr>
            </w:pPr>
            <w:r>
              <w:rPr>
                <w:sz w:val="18"/>
              </w:rPr>
              <w:t>Inappropriata valutazione dei requisiti e arbitrarietà nella scelta animata</w:t>
            </w:r>
          </w:p>
          <w:p w14:paraId="387EE0B9" w14:textId="77777777" w:rsidR="00E103D6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favoritismi</w:t>
            </w:r>
          </w:p>
        </w:tc>
        <w:tc>
          <w:tcPr>
            <w:tcW w:w="1820" w:type="dxa"/>
          </w:tcPr>
          <w:p w14:paraId="767FD945" w14:textId="77777777" w:rsidR="00E103D6" w:rsidRDefault="0000000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Mancanza di regolamentazione specifica</w:t>
            </w:r>
          </w:p>
        </w:tc>
        <w:tc>
          <w:tcPr>
            <w:tcW w:w="1141" w:type="dxa"/>
          </w:tcPr>
          <w:p w14:paraId="21BF1186" w14:textId="77777777" w:rsidR="00E103D6" w:rsidRDefault="00E103D6">
            <w:pPr>
              <w:pStyle w:val="TableParagraph"/>
              <w:spacing w:before="2"/>
              <w:rPr>
                <w:sz w:val="18"/>
              </w:rPr>
            </w:pPr>
          </w:p>
          <w:p w14:paraId="3A0FF30F" w14:textId="77777777" w:rsidR="00E103D6" w:rsidRDefault="00000000"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sz w:val="18"/>
              </w:rPr>
              <w:t>Non sono riscontrati indicatori di rischio</w:t>
            </w:r>
          </w:p>
        </w:tc>
        <w:tc>
          <w:tcPr>
            <w:tcW w:w="951" w:type="dxa"/>
            <w:shd w:val="clear" w:color="auto" w:fill="00AF50"/>
          </w:tcPr>
          <w:p w14:paraId="10EC54D4" w14:textId="77777777" w:rsidR="00E103D6" w:rsidRDefault="0000000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6498" w:type="dxa"/>
          </w:tcPr>
          <w:p w14:paraId="557EFC57" w14:textId="77777777" w:rsidR="00E103D6" w:rsidRDefault="00000000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L’individuazione viene fatta su base collegiale e delibera motivata, avuto riguardo al</w:t>
            </w:r>
          </w:p>
          <w:p w14:paraId="03A37FB5" w14:textId="77777777" w:rsidR="00E103D6" w:rsidRDefault="00000000">
            <w:pPr>
              <w:pStyle w:val="TableParagraph"/>
              <w:spacing w:before="1"/>
              <w:ind w:left="104" w:right="436"/>
              <w:rPr>
                <w:sz w:val="18"/>
              </w:rPr>
            </w:pPr>
            <w:r>
              <w:rPr>
                <w:sz w:val="18"/>
              </w:rPr>
              <w:t>conflitto di interessi, alla presenza di requisiti di professionalità e alla rotazione. L’attività di individuazione di professionisti iscritti su richiesta di terzi è remota. L’individuazione di consiglieri avviene di norma sulla base della valutazione curriculare e nel rispetto del criterio di rotazione</w:t>
            </w:r>
          </w:p>
        </w:tc>
      </w:tr>
    </w:tbl>
    <w:p w14:paraId="0B8FEF69" w14:textId="77777777" w:rsidR="008B343C" w:rsidRDefault="008B343C" w:rsidP="00F145CB"/>
    <w:sectPr w:rsidR="008B343C" w:rsidSect="00291737">
      <w:footerReference w:type="default" r:id="rId7"/>
      <w:pgSz w:w="16840" w:h="11910" w:orient="landscape"/>
      <w:pgMar w:top="709" w:right="420" w:bottom="426" w:left="7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029C" w14:textId="77777777" w:rsidR="003B2931" w:rsidRDefault="003B2931">
      <w:r>
        <w:separator/>
      </w:r>
    </w:p>
  </w:endnote>
  <w:endnote w:type="continuationSeparator" w:id="0">
    <w:p w14:paraId="3755DC1F" w14:textId="77777777" w:rsidR="003B2931" w:rsidRDefault="003B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F524" w14:textId="3302E559" w:rsidR="00E103D6" w:rsidRDefault="009A015B">
    <w:pPr>
      <w:pStyle w:val="Corpotesto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84CE5" wp14:editId="6B33885A">
              <wp:simplePos x="0" y="0"/>
              <wp:positionH relativeFrom="page">
                <wp:posOffset>9973310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6662569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96D04" w14:textId="77777777" w:rsidR="00E103D6" w:rsidRDefault="0000000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84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3pt;margin-top:534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GiBw9eEAAAAPAQAADwAAAAAAAAAAAAAAAAAvBAAAZHJzL2Rvd25yZXYueG1sUEsFBgAAAAAEAAQA&#10;8wAAAD0FAAAAAA==&#10;" filled="f" stroked="f">
              <v:textbox inset="0,0,0,0">
                <w:txbxContent>
                  <w:p w14:paraId="41096D04" w14:textId="77777777" w:rsidR="00E103D6" w:rsidRDefault="0000000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82BE" w14:textId="77777777" w:rsidR="003B2931" w:rsidRDefault="003B2931">
      <w:r>
        <w:separator/>
      </w:r>
    </w:p>
  </w:footnote>
  <w:footnote w:type="continuationSeparator" w:id="0">
    <w:p w14:paraId="58461FD1" w14:textId="77777777" w:rsidR="003B2931" w:rsidRDefault="003B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B2A"/>
    <w:multiLevelType w:val="hybridMultilevel"/>
    <w:tmpl w:val="D93C4DCC"/>
    <w:lvl w:ilvl="0" w:tplc="11289C16">
      <w:start w:val="12"/>
      <w:numFmt w:val="lowerLetter"/>
      <w:lvlText w:val="%1."/>
      <w:lvlJc w:val="left"/>
      <w:pPr>
        <w:ind w:left="1101" w:hanging="709"/>
        <w:jc w:val="left"/>
      </w:pPr>
      <w:rPr>
        <w:rFonts w:ascii="Calibri" w:eastAsia="Calibri" w:hAnsi="Calibri" w:cs="Calibri" w:hint="default"/>
        <w:b/>
        <w:bCs/>
        <w:i/>
        <w:w w:val="100"/>
        <w:sz w:val="22"/>
        <w:szCs w:val="22"/>
        <w:lang w:val="it-IT" w:eastAsia="it-IT" w:bidi="it-IT"/>
      </w:rPr>
    </w:lvl>
    <w:lvl w:ilvl="1" w:tplc="893675C4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579E9958">
      <w:numFmt w:val="bullet"/>
      <w:lvlText w:val="•"/>
      <w:lvlJc w:val="left"/>
      <w:pPr>
        <w:ind w:left="2737" w:hanging="361"/>
      </w:pPr>
      <w:rPr>
        <w:rFonts w:hint="default"/>
        <w:lang w:val="it-IT" w:eastAsia="it-IT" w:bidi="it-IT"/>
      </w:rPr>
    </w:lvl>
    <w:lvl w:ilvl="3" w:tplc="5636E54A">
      <w:numFmt w:val="bullet"/>
      <w:lvlText w:val="•"/>
      <w:lvlJc w:val="left"/>
      <w:pPr>
        <w:ind w:left="4355" w:hanging="361"/>
      </w:pPr>
      <w:rPr>
        <w:rFonts w:hint="default"/>
        <w:lang w:val="it-IT" w:eastAsia="it-IT" w:bidi="it-IT"/>
      </w:rPr>
    </w:lvl>
    <w:lvl w:ilvl="4" w:tplc="E85825AA">
      <w:numFmt w:val="bullet"/>
      <w:lvlText w:val="•"/>
      <w:lvlJc w:val="left"/>
      <w:pPr>
        <w:ind w:left="5972" w:hanging="361"/>
      </w:pPr>
      <w:rPr>
        <w:rFonts w:hint="default"/>
        <w:lang w:val="it-IT" w:eastAsia="it-IT" w:bidi="it-IT"/>
      </w:rPr>
    </w:lvl>
    <w:lvl w:ilvl="5" w:tplc="31EE0912">
      <w:numFmt w:val="bullet"/>
      <w:lvlText w:val="•"/>
      <w:lvlJc w:val="left"/>
      <w:pPr>
        <w:ind w:left="7590" w:hanging="361"/>
      </w:pPr>
      <w:rPr>
        <w:rFonts w:hint="default"/>
        <w:lang w:val="it-IT" w:eastAsia="it-IT" w:bidi="it-IT"/>
      </w:rPr>
    </w:lvl>
    <w:lvl w:ilvl="6" w:tplc="412A7B9A">
      <w:numFmt w:val="bullet"/>
      <w:lvlText w:val="•"/>
      <w:lvlJc w:val="left"/>
      <w:pPr>
        <w:ind w:left="9208" w:hanging="361"/>
      </w:pPr>
      <w:rPr>
        <w:rFonts w:hint="default"/>
        <w:lang w:val="it-IT" w:eastAsia="it-IT" w:bidi="it-IT"/>
      </w:rPr>
    </w:lvl>
    <w:lvl w:ilvl="7" w:tplc="45FE7DF2">
      <w:numFmt w:val="bullet"/>
      <w:lvlText w:val="•"/>
      <w:lvlJc w:val="left"/>
      <w:pPr>
        <w:ind w:left="10825" w:hanging="361"/>
      </w:pPr>
      <w:rPr>
        <w:rFonts w:hint="default"/>
        <w:lang w:val="it-IT" w:eastAsia="it-IT" w:bidi="it-IT"/>
      </w:rPr>
    </w:lvl>
    <w:lvl w:ilvl="8" w:tplc="296210FA">
      <w:numFmt w:val="bullet"/>
      <w:lvlText w:val="•"/>
      <w:lvlJc w:val="left"/>
      <w:pPr>
        <w:ind w:left="12443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14CC1307"/>
    <w:multiLevelType w:val="hybridMultilevel"/>
    <w:tmpl w:val="48F2BEB6"/>
    <w:lvl w:ilvl="0" w:tplc="C89A5798">
      <w:start w:val="1"/>
      <w:numFmt w:val="decimal"/>
      <w:lvlText w:val="%1."/>
      <w:lvlJc w:val="left"/>
      <w:pPr>
        <w:ind w:left="1101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88040DC">
      <w:numFmt w:val="bullet"/>
      <w:lvlText w:val="-"/>
      <w:lvlJc w:val="left"/>
      <w:pPr>
        <w:ind w:left="111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F06EFE0">
      <w:numFmt w:val="bullet"/>
      <w:lvlText w:val="•"/>
      <w:lvlJc w:val="left"/>
      <w:pPr>
        <w:ind w:left="2737" w:hanging="361"/>
      </w:pPr>
      <w:rPr>
        <w:rFonts w:hint="default"/>
        <w:lang w:val="it-IT" w:eastAsia="it-IT" w:bidi="it-IT"/>
      </w:rPr>
    </w:lvl>
    <w:lvl w:ilvl="3" w:tplc="0A86FA08">
      <w:numFmt w:val="bullet"/>
      <w:lvlText w:val="•"/>
      <w:lvlJc w:val="left"/>
      <w:pPr>
        <w:ind w:left="4355" w:hanging="361"/>
      </w:pPr>
      <w:rPr>
        <w:rFonts w:hint="default"/>
        <w:lang w:val="it-IT" w:eastAsia="it-IT" w:bidi="it-IT"/>
      </w:rPr>
    </w:lvl>
    <w:lvl w:ilvl="4" w:tplc="A1D265D8">
      <w:numFmt w:val="bullet"/>
      <w:lvlText w:val="•"/>
      <w:lvlJc w:val="left"/>
      <w:pPr>
        <w:ind w:left="5972" w:hanging="361"/>
      </w:pPr>
      <w:rPr>
        <w:rFonts w:hint="default"/>
        <w:lang w:val="it-IT" w:eastAsia="it-IT" w:bidi="it-IT"/>
      </w:rPr>
    </w:lvl>
    <w:lvl w:ilvl="5" w:tplc="71A4349E">
      <w:numFmt w:val="bullet"/>
      <w:lvlText w:val="•"/>
      <w:lvlJc w:val="left"/>
      <w:pPr>
        <w:ind w:left="7590" w:hanging="361"/>
      </w:pPr>
      <w:rPr>
        <w:rFonts w:hint="default"/>
        <w:lang w:val="it-IT" w:eastAsia="it-IT" w:bidi="it-IT"/>
      </w:rPr>
    </w:lvl>
    <w:lvl w:ilvl="6" w:tplc="DD5EE234">
      <w:numFmt w:val="bullet"/>
      <w:lvlText w:val="•"/>
      <w:lvlJc w:val="left"/>
      <w:pPr>
        <w:ind w:left="9208" w:hanging="361"/>
      </w:pPr>
      <w:rPr>
        <w:rFonts w:hint="default"/>
        <w:lang w:val="it-IT" w:eastAsia="it-IT" w:bidi="it-IT"/>
      </w:rPr>
    </w:lvl>
    <w:lvl w:ilvl="7" w:tplc="9D16BBA2">
      <w:numFmt w:val="bullet"/>
      <w:lvlText w:val="•"/>
      <w:lvlJc w:val="left"/>
      <w:pPr>
        <w:ind w:left="10825" w:hanging="361"/>
      </w:pPr>
      <w:rPr>
        <w:rFonts w:hint="default"/>
        <w:lang w:val="it-IT" w:eastAsia="it-IT" w:bidi="it-IT"/>
      </w:rPr>
    </w:lvl>
    <w:lvl w:ilvl="8" w:tplc="A546DB56">
      <w:numFmt w:val="bullet"/>
      <w:lvlText w:val="•"/>
      <w:lvlJc w:val="left"/>
      <w:pPr>
        <w:ind w:left="12443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14DE3418"/>
    <w:multiLevelType w:val="hybridMultilevel"/>
    <w:tmpl w:val="586ECBDC"/>
    <w:lvl w:ilvl="0" w:tplc="55F8954A">
      <w:numFmt w:val="bullet"/>
      <w:lvlText w:val="-"/>
      <w:lvlJc w:val="left"/>
      <w:pPr>
        <w:ind w:left="111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4F6602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F102796">
      <w:numFmt w:val="bullet"/>
      <w:lvlText w:val="•"/>
      <w:lvlJc w:val="left"/>
      <w:pPr>
        <w:ind w:left="4031" w:hanging="361"/>
      </w:pPr>
      <w:rPr>
        <w:rFonts w:hint="default"/>
        <w:lang w:val="it-IT" w:eastAsia="it-IT" w:bidi="it-IT"/>
      </w:rPr>
    </w:lvl>
    <w:lvl w:ilvl="3" w:tplc="0A282322">
      <w:numFmt w:val="bullet"/>
      <w:lvlText w:val="•"/>
      <w:lvlJc w:val="left"/>
      <w:pPr>
        <w:ind w:left="5487" w:hanging="361"/>
      </w:pPr>
      <w:rPr>
        <w:rFonts w:hint="default"/>
        <w:lang w:val="it-IT" w:eastAsia="it-IT" w:bidi="it-IT"/>
      </w:rPr>
    </w:lvl>
    <w:lvl w:ilvl="4" w:tplc="158E2C74">
      <w:numFmt w:val="bullet"/>
      <w:lvlText w:val="•"/>
      <w:lvlJc w:val="left"/>
      <w:pPr>
        <w:ind w:left="6943" w:hanging="361"/>
      </w:pPr>
      <w:rPr>
        <w:rFonts w:hint="default"/>
        <w:lang w:val="it-IT" w:eastAsia="it-IT" w:bidi="it-IT"/>
      </w:rPr>
    </w:lvl>
    <w:lvl w:ilvl="5" w:tplc="E3025AA8">
      <w:numFmt w:val="bullet"/>
      <w:lvlText w:val="•"/>
      <w:lvlJc w:val="left"/>
      <w:pPr>
        <w:ind w:left="8399" w:hanging="361"/>
      </w:pPr>
      <w:rPr>
        <w:rFonts w:hint="default"/>
        <w:lang w:val="it-IT" w:eastAsia="it-IT" w:bidi="it-IT"/>
      </w:rPr>
    </w:lvl>
    <w:lvl w:ilvl="6" w:tplc="4AD2CD4E">
      <w:numFmt w:val="bullet"/>
      <w:lvlText w:val="•"/>
      <w:lvlJc w:val="left"/>
      <w:pPr>
        <w:ind w:left="9855" w:hanging="361"/>
      </w:pPr>
      <w:rPr>
        <w:rFonts w:hint="default"/>
        <w:lang w:val="it-IT" w:eastAsia="it-IT" w:bidi="it-IT"/>
      </w:rPr>
    </w:lvl>
    <w:lvl w:ilvl="7" w:tplc="E20EC652">
      <w:numFmt w:val="bullet"/>
      <w:lvlText w:val="•"/>
      <w:lvlJc w:val="left"/>
      <w:pPr>
        <w:ind w:left="11310" w:hanging="361"/>
      </w:pPr>
      <w:rPr>
        <w:rFonts w:hint="default"/>
        <w:lang w:val="it-IT" w:eastAsia="it-IT" w:bidi="it-IT"/>
      </w:rPr>
    </w:lvl>
    <w:lvl w:ilvl="8" w:tplc="AF40CDD8">
      <w:numFmt w:val="bullet"/>
      <w:lvlText w:val="•"/>
      <w:lvlJc w:val="left"/>
      <w:pPr>
        <w:ind w:left="12766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15121A71"/>
    <w:multiLevelType w:val="hybridMultilevel"/>
    <w:tmpl w:val="3A7897FA"/>
    <w:lvl w:ilvl="0" w:tplc="F71EFBEA">
      <w:start w:val="1"/>
      <w:numFmt w:val="decimal"/>
      <w:lvlText w:val="%1."/>
      <w:lvlJc w:val="left"/>
      <w:pPr>
        <w:ind w:left="111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C48EBBE">
      <w:numFmt w:val="bullet"/>
      <w:lvlText w:val="•"/>
      <w:lvlJc w:val="left"/>
      <w:pPr>
        <w:ind w:left="2575" w:hanging="361"/>
      </w:pPr>
      <w:rPr>
        <w:rFonts w:hint="default"/>
        <w:lang w:val="it-IT" w:eastAsia="it-IT" w:bidi="it-IT"/>
      </w:rPr>
    </w:lvl>
    <w:lvl w:ilvl="2" w:tplc="6BD66B24">
      <w:numFmt w:val="bullet"/>
      <w:lvlText w:val="•"/>
      <w:lvlJc w:val="left"/>
      <w:pPr>
        <w:ind w:left="4031" w:hanging="361"/>
      </w:pPr>
      <w:rPr>
        <w:rFonts w:hint="default"/>
        <w:lang w:val="it-IT" w:eastAsia="it-IT" w:bidi="it-IT"/>
      </w:rPr>
    </w:lvl>
    <w:lvl w:ilvl="3" w:tplc="B4B4EB58">
      <w:numFmt w:val="bullet"/>
      <w:lvlText w:val="•"/>
      <w:lvlJc w:val="left"/>
      <w:pPr>
        <w:ind w:left="5487" w:hanging="361"/>
      </w:pPr>
      <w:rPr>
        <w:rFonts w:hint="default"/>
        <w:lang w:val="it-IT" w:eastAsia="it-IT" w:bidi="it-IT"/>
      </w:rPr>
    </w:lvl>
    <w:lvl w:ilvl="4" w:tplc="2B26C060">
      <w:numFmt w:val="bullet"/>
      <w:lvlText w:val="•"/>
      <w:lvlJc w:val="left"/>
      <w:pPr>
        <w:ind w:left="6943" w:hanging="361"/>
      </w:pPr>
      <w:rPr>
        <w:rFonts w:hint="default"/>
        <w:lang w:val="it-IT" w:eastAsia="it-IT" w:bidi="it-IT"/>
      </w:rPr>
    </w:lvl>
    <w:lvl w:ilvl="5" w:tplc="BFCA21E0">
      <w:numFmt w:val="bullet"/>
      <w:lvlText w:val="•"/>
      <w:lvlJc w:val="left"/>
      <w:pPr>
        <w:ind w:left="8399" w:hanging="361"/>
      </w:pPr>
      <w:rPr>
        <w:rFonts w:hint="default"/>
        <w:lang w:val="it-IT" w:eastAsia="it-IT" w:bidi="it-IT"/>
      </w:rPr>
    </w:lvl>
    <w:lvl w:ilvl="6" w:tplc="F44CCBBE">
      <w:numFmt w:val="bullet"/>
      <w:lvlText w:val="•"/>
      <w:lvlJc w:val="left"/>
      <w:pPr>
        <w:ind w:left="9855" w:hanging="361"/>
      </w:pPr>
      <w:rPr>
        <w:rFonts w:hint="default"/>
        <w:lang w:val="it-IT" w:eastAsia="it-IT" w:bidi="it-IT"/>
      </w:rPr>
    </w:lvl>
    <w:lvl w:ilvl="7" w:tplc="B8F4DECA">
      <w:numFmt w:val="bullet"/>
      <w:lvlText w:val="•"/>
      <w:lvlJc w:val="left"/>
      <w:pPr>
        <w:ind w:left="11310" w:hanging="361"/>
      </w:pPr>
      <w:rPr>
        <w:rFonts w:hint="default"/>
        <w:lang w:val="it-IT" w:eastAsia="it-IT" w:bidi="it-IT"/>
      </w:rPr>
    </w:lvl>
    <w:lvl w:ilvl="8" w:tplc="9B60244A">
      <w:numFmt w:val="bullet"/>
      <w:lvlText w:val="•"/>
      <w:lvlJc w:val="left"/>
      <w:pPr>
        <w:ind w:left="12766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1F984688"/>
    <w:multiLevelType w:val="hybridMultilevel"/>
    <w:tmpl w:val="40A6A3D0"/>
    <w:lvl w:ilvl="0" w:tplc="08923D30">
      <w:start w:val="1"/>
      <w:numFmt w:val="lowerLetter"/>
      <w:lvlText w:val="%1)"/>
      <w:lvlJc w:val="left"/>
      <w:pPr>
        <w:ind w:left="251" w:hanging="183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E1DC6236">
      <w:numFmt w:val="bullet"/>
      <w:lvlText w:val="•"/>
      <w:lvlJc w:val="left"/>
      <w:pPr>
        <w:ind w:left="729" w:hanging="183"/>
      </w:pPr>
      <w:rPr>
        <w:rFonts w:hint="default"/>
        <w:lang w:val="it-IT" w:eastAsia="it-IT" w:bidi="it-IT"/>
      </w:rPr>
    </w:lvl>
    <w:lvl w:ilvl="2" w:tplc="24D0B540">
      <w:numFmt w:val="bullet"/>
      <w:lvlText w:val="•"/>
      <w:lvlJc w:val="left"/>
      <w:pPr>
        <w:ind w:left="1198" w:hanging="183"/>
      </w:pPr>
      <w:rPr>
        <w:rFonts w:hint="default"/>
        <w:lang w:val="it-IT" w:eastAsia="it-IT" w:bidi="it-IT"/>
      </w:rPr>
    </w:lvl>
    <w:lvl w:ilvl="3" w:tplc="F9ACE0A4">
      <w:numFmt w:val="bullet"/>
      <w:lvlText w:val="•"/>
      <w:lvlJc w:val="left"/>
      <w:pPr>
        <w:ind w:left="1668" w:hanging="183"/>
      </w:pPr>
      <w:rPr>
        <w:rFonts w:hint="default"/>
        <w:lang w:val="it-IT" w:eastAsia="it-IT" w:bidi="it-IT"/>
      </w:rPr>
    </w:lvl>
    <w:lvl w:ilvl="4" w:tplc="928A430C">
      <w:numFmt w:val="bullet"/>
      <w:lvlText w:val="•"/>
      <w:lvlJc w:val="left"/>
      <w:pPr>
        <w:ind w:left="2137" w:hanging="183"/>
      </w:pPr>
      <w:rPr>
        <w:rFonts w:hint="default"/>
        <w:lang w:val="it-IT" w:eastAsia="it-IT" w:bidi="it-IT"/>
      </w:rPr>
    </w:lvl>
    <w:lvl w:ilvl="5" w:tplc="77D81E24">
      <w:numFmt w:val="bullet"/>
      <w:lvlText w:val="•"/>
      <w:lvlJc w:val="left"/>
      <w:pPr>
        <w:ind w:left="2607" w:hanging="183"/>
      </w:pPr>
      <w:rPr>
        <w:rFonts w:hint="default"/>
        <w:lang w:val="it-IT" w:eastAsia="it-IT" w:bidi="it-IT"/>
      </w:rPr>
    </w:lvl>
    <w:lvl w:ilvl="6" w:tplc="AD401C3A">
      <w:numFmt w:val="bullet"/>
      <w:lvlText w:val="•"/>
      <w:lvlJc w:val="left"/>
      <w:pPr>
        <w:ind w:left="3076" w:hanging="183"/>
      </w:pPr>
      <w:rPr>
        <w:rFonts w:hint="default"/>
        <w:lang w:val="it-IT" w:eastAsia="it-IT" w:bidi="it-IT"/>
      </w:rPr>
    </w:lvl>
    <w:lvl w:ilvl="7" w:tplc="394463CE">
      <w:numFmt w:val="bullet"/>
      <w:lvlText w:val="•"/>
      <w:lvlJc w:val="left"/>
      <w:pPr>
        <w:ind w:left="3545" w:hanging="183"/>
      </w:pPr>
      <w:rPr>
        <w:rFonts w:hint="default"/>
        <w:lang w:val="it-IT" w:eastAsia="it-IT" w:bidi="it-IT"/>
      </w:rPr>
    </w:lvl>
    <w:lvl w:ilvl="8" w:tplc="3EF46EAE">
      <w:numFmt w:val="bullet"/>
      <w:lvlText w:val="•"/>
      <w:lvlJc w:val="left"/>
      <w:pPr>
        <w:ind w:left="4015" w:hanging="183"/>
      </w:pPr>
      <w:rPr>
        <w:rFonts w:hint="default"/>
        <w:lang w:val="it-IT" w:eastAsia="it-IT" w:bidi="it-IT"/>
      </w:rPr>
    </w:lvl>
  </w:abstractNum>
  <w:abstractNum w:abstractNumId="5" w15:restartNumberingAfterBreak="0">
    <w:nsid w:val="242C57D6"/>
    <w:multiLevelType w:val="hybridMultilevel"/>
    <w:tmpl w:val="FA48386C"/>
    <w:lvl w:ilvl="0" w:tplc="154C47A0">
      <w:numFmt w:val="bullet"/>
      <w:lvlText w:val="-"/>
      <w:lvlJc w:val="left"/>
      <w:pPr>
        <w:ind w:left="14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BBE7B6E">
      <w:numFmt w:val="bullet"/>
      <w:lvlText w:val="•"/>
      <w:lvlJc w:val="left"/>
      <w:pPr>
        <w:ind w:left="2899" w:hanging="360"/>
      </w:pPr>
      <w:rPr>
        <w:rFonts w:hint="default"/>
        <w:lang w:val="it-IT" w:eastAsia="it-IT" w:bidi="it-IT"/>
      </w:rPr>
    </w:lvl>
    <w:lvl w:ilvl="2" w:tplc="8700935C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3" w:tplc="CC7C2F38">
      <w:numFmt w:val="bullet"/>
      <w:lvlText w:val="•"/>
      <w:lvlJc w:val="left"/>
      <w:pPr>
        <w:ind w:left="5739" w:hanging="360"/>
      </w:pPr>
      <w:rPr>
        <w:rFonts w:hint="default"/>
        <w:lang w:val="it-IT" w:eastAsia="it-IT" w:bidi="it-IT"/>
      </w:rPr>
    </w:lvl>
    <w:lvl w:ilvl="4" w:tplc="E9062824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5" w:tplc="3EB29BC8">
      <w:numFmt w:val="bullet"/>
      <w:lvlText w:val="•"/>
      <w:lvlJc w:val="left"/>
      <w:pPr>
        <w:ind w:left="8579" w:hanging="360"/>
      </w:pPr>
      <w:rPr>
        <w:rFonts w:hint="default"/>
        <w:lang w:val="it-IT" w:eastAsia="it-IT" w:bidi="it-IT"/>
      </w:rPr>
    </w:lvl>
    <w:lvl w:ilvl="6" w:tplc="F190E7E2">
      <w:numFmt w:val="bullet"/>
      <w:lvlText w:val="•"/>
      <w:lvlJc w:val="left"/>
      <w:pPr>
        <w:ind w:left="9999" w:hanging="360"/>
      </w:pPr>
      <w:rPr>
        <w:rFonts w:hint="default"/>
        <w:lang w:val="it-IT" w:eastAsia="it-IT" w:bidi="it-IT"/>
      </w:rPr>
    </w:lvl>
    <w:lvl w:ilvl="7" w:tplc="806AE376">
      <w:numFmt w:val="bullet"/>
      <w:lvlText w:val="•"/>
      <w:lvlJc w:val="left"/>
      <w:pPr>
        <w:ind w:left="11418" w:hanging="360"/>
      </w:pPr>
      <w:rPr>
        <w:rFonts w:hint="default"/>
        <w:lang w:val="it-IT" w:eastAsia="it-IT" w:bidi="it-IT"/>
      </w:rPr>
    </w:lvl>
    <w:lvl w:ilvl="8" w:tplc="B778E98E">
      <w:numFmt w:val="bullet"/>
      <w:lvlText w:val="•"/>
      <w:lvlJc w:val="left"/>
      <w:pPr>
        <w:ind w:left="1283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A582BBC"/>
    <w:multiLevelType w:val="hybridMultilevel"/>
    <w:tmpl w:val="F7D41744"/>
    <w:lvl w:ilvl="0" w:tplc="E4E230DA">
      <w:start w:val="1"/>
      <w:numFmt w:val="decimal"/>
      <w:lvlText w:val="%1"/>
      <w:lvlJc w:val="left"/>
      <w:pPr>
        <w:ind w:left="392" w:hanging="113"/>
        <w:jc w:val="left"/>
      </w:pPr>
      <w:rPr>
        <w:rFonts w:hint="default"/>
        <w:w w:val="99"/>
        <w:position w:val="7"/>
        <w:lang w:val="it-IT" w:eastAsia="it-IT" w:bidi="it-IT"/>
      </w:rPr>
    </w:lvl>
    <w:lvl w:ilvl="1" w:tplc="65363906">
      <w:numFmt w:val="bullet"/>
      <w:lvlText w:val=""/>
      <w:lvlJc w:val="left"/>
      <w:pPr>
        <w:ind w:left="1113" w:hanging="361"/>
      </w:pPr>
      <w:rPr>
        <w:rFonts w:hint="default"/>
        <w:w w:val="100"/>
        <w:lang w:val="it-IT" w:eastAsia="it-IT" w:bidi="it-IT"/>
      </w:rPr>
    </w:lvl>
    <w:lvl w:ilvl="2" w:tplc="E3A004FC">
      <w:numFmt w:val="bullet"/>
      <w:lvlText w:val="•"/>
      <w:lvlJc w:val="left"/>
      <w:pPr>
        <w:ind w:left="2737" w:hanging="361"/>
      </w:pPr>
      <w:rPr>
        <w:rFonts w:hint="default"/>
        <w:lang w:val="it-IT" w:eastAsia="it-IT" w:bidi="it-IT"/>
      </w:rPr>
    </w:lvl>
    <w:lvl w:ilvl="3" w:tplc="769A575A">
      <w:numFmt w:val="bullet"/>
      <w:lvlText w:val="•"/>
      <w:lvlJc w:val="left"/>
      <w:pPr>
        <w:ind w:left="4355" w:hanging="361"/>
      </w:pPr>
      <w:rPr>
        <w:rFonts w:hint="default"/>
        <w:lang w:val="it-IT" w:eastAsia="it-IT" w:bidi="it-IT"/>
      </w:rPr>
    </w:lvl>
    <w:lvl w:ilvl="4" w:tplc="789A524A">
      <w:numFmt w:val="bullet"/>
      <w:lvlText w:val="•"/>
      <w:lvlJc w:val="left"/>
      <w:pPr>
        <w:ind w:left="5972" w:hanging="361"/>
      </w:pPr>
      <w:rPr>
        <w:rFonts w:hint="default"/>
        <w:lang w:val="it-IT" w:eastAsia="it-IT" w:bidi="it-IT"/>
      </w:rPr>
    </w:lvl>
    <w:lvl w:ilvl="5" w:tplc="4F56F06E">
      <w:numFmt w:val="bullet"/>
      <w:lvlText w:val="•"/>
      <w:lvlJc w:val="left"/>
      <w:pPr>
        <w:ind w:left="7590" w:hanging="361"/>
      </w:pPr>
      <w:rPr>
        <w:rFonts w:hint="default"/>
        <w:lang w:val="it-IT" w:eastAsia="it-IT" w:bidi="it-IT"/>
      </w:rPr>
    </w:lvl>
    <w:lvl w:ilvl="6" w:tplc="47760CC0">
      <w:numFmt w:val="bullet"/>
      <w:lvlText w:val="•"/>
      <w:lvlJc w:val="left"/>
      <w:pPr>
        <w:ind w:left="9208" w:hanging="361"/>
      </w:pPr>
      <w:rPr>
        <w:rFonts w:hint="default"/>
        <w:lang w:val="it-IT" w:eastAsia="it-IT" w:bidi="it-IT"/>
      </w:rPr>
    </w:lvl>
    <w:lvl w:ilvl="7" w:tplc="8E1EBBE6">
      <w:numFmt w:val="bullet"/>
      <w:lvlText w:val="•"/>
      <w:lvlJc w:val="left"/>
      <w:pPr>
        <w:ind w:left="10825" w:hanging="361"/>
      </w:pPr>
      <w:rPr>
        <w:rFonts w:hint="default"/>
        <w:lang w:val="it-IT" w:eastAsia="it-IT" w:bidi="it-IT"/>
      </w:rPr>
    </w:lvl>
    <w:lvl w:ilvl="8" w:tplc="E45AF18E">
      <w:numFmt w:val="bullet"/>
      <w:lvlText w:val="•"/>
      <w:lvlJc w:val="left"/>
      <w:pPr>
        <w:ind w:left="12443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30CA01A6"/>
    <w:multiLevelType w:val="hybridMultilevel"/>
    <w:tmpl w:val="C8B44B30"/>
    <w:lvl w:ilvl="0" w:tplc="C1AA08EA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74007EC">
      <w:numFmt w:val="bullet"/>
      <w:lvlText w:val="•"/>
      <w:lvlJc w:val="left"/>
      <w:pPr>
        <w:ind w:left="2575" w:hanging="361"/>
      </w:pPr>
      <w:rPr>
        <w:rFonts w:hint="default"/>
        <w:lang w:val="it-IT" w:eastAsia="it-IT" w:bidi="it-IT"/>
      </w:rPr>
    </w:lvl>
    <w:lvl w:ilvl="2" w:tplc="676271D6">
      <w:numFmt w:val="bullet"/>
      <w:lvlText w:val="•"/>
      <w:lvlJc w:val="left"/>
      <w:pPr>
        <w:ind w:left="4031" w:hanging="361"/>
      </w:pPr>
      <w:rPr>
        <w:rFonts w:hint="default"/>
        <w:lang w:val="it-IT" w:eastAsia="it-IT" w:bidi="it-IT"/>
      </w:rPr>
    </w:lvl>
    <w:lvl w:ilvl="3" w:tplc="B6A68824">
      <w:numFmt w:val="bullet"/>
      <w:lvlText w:val="•"/>
      <w:lvlJc w:val="left"/>
      <w:pPr>
        <w:ind w:left="5487" w:hanging="361"/>
      </w:pPr>
      <w:rPr>
        <w:rFonts w:hint="default"/>
        <w:lang w:val="it-IT" w:eastAsia="it-IT" w:bidi="it-IT"/>
      </w:rPr>
    </w:lvl>
    <w:lvl w:ilvl="4" w:tplc="3C3E71F0">
      <w:numFmt w:val="bullet"/>
      <w:lvlText w:val="•"/>
      <w:lvlJc w:val="left"/>
      <w:pPr>
        <w:ind w:left="6943" w:hanging="361"/>
      </w:pPr>
      <w:rPr>
        <w:rFonts w:hint="default"/>
        <w:lang w:val="it-IT" w:eastAsia="it-IT" w:bidi="it-IT"/>
      </w:rPr>
    </w:lvl>
    <w:lvl w:ilvl="5" w:tplc="68982C50">
      <w:numFmt w:val="bullet"/>
      <w:lvlText w:val="•"/>
      <w:lvlJc w:val="left"/>
      <w:pPr>
        <w:ind w:left="8399" w:hanging="361"/>
      </w:pPr>
      <w:rPr>
        <w:rFonts w:hint="default"/>
        <w:lang w:val="it-IT" w:eastAsia="it-IT" w:bidi="it-IT"/>
      </w:rPr>
    </w:lvl>
    <w:lvl w:ilvl="6" w:tplc="5B06615C">
      <w:numFmt w:val="bullet"/>
      <w:lvlText w:val="•"/>
      <w:lvlJc w:val="left"/>
      <w:pPr>
        <w:ind w:left="9855" w:hanging="361"/>
      </w:pPr>
      <w:rPr>
        <w:rFonts w:hint="default"/>
        <w:lang w:val="it-IT" w:eastAsia="it-IT" w:bidi="it-IT"/>
      </w:rPr>
    </w:lvl>
    <w:lvl w:ilvl="7" w:tplc="6F0C8FE4">
      <w:numFmt w:val="bullet"/>
      <w:lvlText w:val="•"/>
      <w:lvlJc w:val="left"/>
      <w:pPr>
        <w:ind w:left="11310" w:hanging="361"/>
      </w:pPr>
      <w:rPr>
        <w:rFonts w:hint="default"/>
        <w:lang w:val="it-IT" w:eastAsia="it-IT" w:bidi="it-IT"/>
      </w:rPr>
    </w:lvl>
    <w:lvl w:ilvl="8" w:tplc="A37440C6">
      <w:numFmt w:val="bullet"/>
      <w:lvlText w:val="•"/>
      <w:lvlJc w:val="left"/>
      <w:pPr>
        <w:ind w:left="12766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48A40CE7"/>
    <w:multiLevelType w:val="hybridMultilevel"/>
    <w:tmpl w:val="77E4CC48"/>
    <w:lvl w:ilvl="0" w:tplc="62BEB016">
      <w:numFmt w:val="bullet"/>
      <w:lvlText w:val="•"/>
      <w:lvlJc w:val="left"/>
      <w:pPr>
        <w:ind w:left="959" w:hanging="361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48A2354">
      <w:numFmt w:val="bullet"/>
      <w:lvlText w:val="•"/>
      <w:lvlJc w:val="left"/>
      <w:pPr>
        <w:ind w:left="2431" w:hanging="361"/>
      </w:pPr>
      <w:rPr>
        <w:rFonts w:hint="default"/>
        <w:lang w:val="it-IT" w:eastAsia="it-IT" w:bidi="it-IT"/>
      </w:rPr>
    </w:lvl>
    <w:lvl w:ilvl="2" w:tplc="CE48222E">
      <w:numFmt w:val="bullet"/>
      <w:lvlText w:val="•"/>
      <w:lvlJc w:val="left"/>
      <w:pPr>
        <w:ind w:left="3903" w:hanging="361"/>
      </w:pPr>
      <w:rPr>
        <w:rFonts w:hint="default"/>
        <w:lang w:val="it-IT" w:eastAsia="it-IT" w:bidi="it-IT"/>
      </w:rPr>
    </w:lvl>
    <w:lvl w:ilvl="3" w:tplc="C6B6EA8E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4" w:tplc="E88CD550">
      <w:numFmt w:val="bullet"/>
      <w:lvlText w:val="•"/>
      <w:lvlJc w:val="left"/>
      <w:pPr>
        <w:ind w:left="6847" w:hanging="361"/>
      </w:pPr>
      <w:rPr>
        <w:rFonts w:hint="default"/>
        <w:lang w:val="it-IT" w:eastAsia="it-IT" w:bidi="it-IT"/>
      </w:rPr>
    </w:lvl>
    <w:lvl w:ilvl="5" w:tplc="F2400486">
      <w:numFmt w:val="bullet"/>
      <w:lvlText w:val="•"/>
      <w:lvlJc w:val="left"/>
      <w:pPr>
        <w:ind w:left="8319" w:hanging="361"/>
      </w:pPr>
      <w:rPr>
        <w:rFonts w:hint="default"/>
        <w:lang w:val="it-IT" w:eastAsia="it-IT" w:bidi="it-IT"/>
      </w:rPr>
    </w:lvl>
    <w:lvl w:ilvl="6" w:tplc="F5A44728">
      <w:numFmt w:val="bullet"/>
      <w:lvlText w:val="•"/>
      <w:lvlJc w:val="left"/>
      <w:pPr>
        <w:ind w:left="9791" w:hanging="361"/>
      </w:pPr>
      <w:rPr>
        <w:rFonts w:hint="default"/>
        <w:lang w:val="it-IT" w:eastAsia="it-IT" w:bidi="it-IT"/>
      </w:rPr>
    </w:lvl>
    <w:lvl w:ilvl="7" w:tplc="1C4ABE06">
      <w:numFmt w:val="bullet"/>
      <w:lvlText w:val="•"/>
      <w:lvlJc w:val="left"/>
      <w:pPr>
        <w:ind w:left="11262" w:hanging="361"/>
      </w:pPr>
      <w:rPr>
        <w:rFonts w:hint="default"/>
        <w:lang w:val="it-IT" w:eastAsia="it-IT" w:bidi="it-IT"/>
      </w:rPr>
    </w:lvl>
    <w:lvl w:ilvl="8" w:tplc="642C65FA">
      <w:numFmt w:val="bullet"/>
      <w:lvlText w:val="•"/>
      <w:lvlJc w:val="left"/>
      <w:pPr>
        <w:ind w:left="12734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53622388"/>
    <w:multiLevelType w:val="hybridMultilevel"/>
    <w:tmpl w:val="ABDEEC68"/>
    <w:lvl w:ilvl="0" w:tplc="D41EFB8A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4B6D0B8">
      <w:numFmt w:val="bullet"/>
      <w:lvlText w:val="•"/>
      <w:lvlJc w:val="left"/>
      <w:pPr>
        <w:ind w:left="2575" w:hanging="361"/>
      </w:pPr>
      <w:rPr>
        <w:rFonts w:hint="default"/>
        <w:lang w:val="it-IT" w:eastAsia="it-IT" w:bidi="it-IT"/>
      </w:rPr>
    </w:lvl>
    <w:lvl w:ilvl="2" w:tplc="CAE8D3AC">
      <w:numFmt w:val="bullet"/>
      <w:lvlText w:val="•"/>
      <w:lvlJc w:val="left"/>
      <w:pPr>
        <w:ind w:left="4031" w:hanging="361"/>
      </w:pPr>
      <w:rPr>
        <w:rFonts w:hint="default"/>
        <w:lang w:val="it-IT" w:eastAsia="it-IT" w:bidi="it-IT"/>
      </w:rPr>
    </w:lvl>
    <w:lvl w:ilvl="3" w:tplc="13A4E036">
      <w:numFmt w:val="bullet"/>
      <w:lvlText w:val="•"/>
      <w:lvlJc w:val="left"/>
      <w:pPr>
        <w:ind w:left="5487" w:hanging="361"/>
      </w:pPr>
      <w:rPr>
        <w:rFonts w:hint="default"/>
        <w:lang w:val="it-IT" w:eastAsia="it-IT" w:bidi="it-IT"/>
      </w:rPr>
    </w:lvl>
    <w:lvl w:ilvl="4" w:tplc="F7F4F3D6">
      <w:numFmt w:val="bullet"/>
      <w:lvlText w:val="•"/>
      <w:lvlJc w:val="left"/>
      <w:pPr>
        <w:ind w:left="6943" w:hanging="361"/>
      </w:pPr>
      <w:rPr>
        <w:rFonts w:hint="default"/>
        <w:lang w:val="it-IT" w:eastAsia="it-IT" w:bidi="it-IT"/>
      </w:rPr>
    </w:lvl>
    <w:lvl w:ilvl="5" w:tplc="1632BC72">
      <w:numFmt w:val="bullet"/>
      <w:lvlText w:val="•"/>
      <w:lvlJc w:val="left"/>
      <w:pPr>
        <w:ind w:left="8399" w:hanging="361"/>
      </w:pPr>
      <w:rPr>
        <w:rFonts w:hint="default"/>
        <w:lang w:val="it-IT" w:eastAsia="it-IT" w:bidi="it-IT"/>
      </w:rPr>
    </w:lvl>
    <w:lvl w:ilvl="6" w:tplc="E564F458">
      <w:numFmt w:val="bullet"/>
      <w:lvlText w:val="•"/>
      <w:lvlJc w:val="left"/>
      <w:pPr>
        <w:ind w:left="9855" w:hanging="361"/>
      </w:pPr>
      <w:rPr>
        <w:rFonts w:hint="default"/>
        <w:lang w:val="it-IT" w:eastAsia="it-IT" w:bidi="it-IT"/>
      </w:rPr>
    </w:lvl>
    <w:lvl w:ilvl="7" w:tplc="6A78E9F6">
      <w:numFmt w:val="bullet"/>
      <w:lvlText w:val="•"/>
      <w:lvlJc w:val="left"/>
      <w:pPr>
        <w:ind w:left="11310" w:hanging="361"/>
      </w:pPr>
      <w:rPr>
        <w:rFonts w:hint="default"/>
        <w:lang w:val="it-IT" w:eastAsia="it-IT" w:bidi="it-IT"/>
      </w:rPr>
    </w:lvl>
    <w:lvl w:ilvl="8" w:tplc="3226540A">
      <w:numFmt w:val="bullet"/>
      <w:lvlText w:val="•"/>
      <w:lvlJc w:val="left"/>
      <w:pPr>
        <w:ind w:left="12766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57C90025"/>
    <w:multiLevelType w:val="hybridMultilevel"/>
    <w:tmpl w:val="76FC2D64"/>
    <w:lvl w:ilvl="0" w:tplc="A6E89546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C14751E">
      <w:numFmt w:val="bullet"/>
      <w:lvlText w:val="•"/>
      <w:lvlJc w:val="left"/>
      <w:pPr>
        <w:ind w:left="2575" w:hanging="361"/>
      </w:pPr>
      <w:rPr>
        <w:rFonts w:hint="default"/>
        <w:lang w:val="it-IT" w:eastAsia="it-IT" w:bidi="it-IT"/>
      </w:rPr>
    </w:lvl>
    <w:lvl w:ilvl="2" w:tplc="66367F2C">
      <w:numFmt w:val="bullet"/>
      <w:lvlText w:val="•"/>
      <w:lvlJc w:val="left"/>
      <w:pPr>
        <w:ind w:left="4031" w:hanging="361"/>
      </w:pPr>
      <w:rPr>
        <w:rFonts w:hint="default"/>
        <w:lang w:val="it-IT" w:eastAsia="it-IT" w:bidi="it-IT"/>
      </w:rPr>
    </w:lvl>
    <w:lvl w:ilvl="3" w:tplc="1D0E2946">
      <w:numFmt w:val="bullet"/>
      <w:lvlText w:val="•"/>
      <w:lvlJc w:val="left"/>
      <w:pPr>
        <w:ind w:left="5487" w:hanging="361"/>
      </w:pPr>
      <w:rPr>
        <w:rFonts w:hint="default"/>
        <w:lang w:val="it-IT" w:eastAsia="it-IT" w:bidi="it-IT"/>
      </w:rPr>
    </w:lvl>
    <w:lvl w:ilvl="4" w:tplc="BFD02E0E">
      <w:numFmt w:val="bullet"/>
      <w:lvlText w:val="•"/>
      <w:lvlJc w:val="left"/>
      <w:pPr>
        <w:ind w:left="6943" w:hanging="361"/>
      </w:pPr>
      <w:rPr>
        <w:rFonts w:hint="default"/>
        <w:lang w:val="it-IT" w:eastAsia="it-IT" w:bidi="it-IT"/>
      </w:rPr>
    </w:lvl>
    <w:lvl w:ilvl="5" w:tplc="1D2A4F24">
      <w:numFmt w:val="bullet"/>
      <w:lvlText w:val="•"/>
      <w:lvlJc w:val="left"/>
      <w:pPr>
        <w:ind w:left="8399" w:hanging="361"/>
      </w:pPr>
      <w:rPr>
        <w:rFonts w:hint="default"/>
        <w:lang w:val="it-IT" w:eastAsia="it-IT" w:bidi="it-IT"/>
      </w:rPr>
    </w:lvl>
    <w:lvl w:ilvl="6" w:tplc="A3661896">
      <w:numFmt w:val="bullet"/>
      <w:lvlText w:val="•"/>
      <w:lvlJc w:val="left"/>
      <w:pPr>
        <w:ind w:left="9855" w:hanging="361"/>
      </w:pPr>
      <w:rPr>
        <w:rFonts w:hint="default"/>
        <w:lang w:val="it-IT" w:eastAsia="it-IT" w:bidi="it-IT"/>
      </w:rPr>
    </w:lvl>
    <w:lvl w:ilvl="7" w:tplc="718C6BB6">
      <w:numFmt w:val="bullet"/>
      <w:lvlText w:val="•"/>
      <w:lvlJc w:val="left"/>
      <w:pPr>
        <w:ind w:left="11310" w:hanging="361"/>
      </w:pPr>
      <w:rPr>
        <w:rFonts w:hint="default"/>
        <w:lang w:val="it-IT" w:eastAsia="it-IT" w:bidi="it-IT"/>
      </w:rPr>
    </w:lvl>
    <w:lvl w:ilvl="8" w:tplc="B8A87AFC">
      <w:numFmt w:val="bullet"/>
      <w:lvlText w:val="•"/>
      <w:lvlJc w:val="left"/>
      <w:pPr>
        <w:ind w:left="12766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61346627"/>
    <w:multiLevelType w:val="hybridMultilevel"/>
    <w:tmpl w:val="7BC49D24"/>
    <w:lvl w:ilvl="0" w:tplc="068A40D6">
      <w:start w:val="1"/>
      <w:numFmt w:val="lowerLetter"/>
      <w:lvlText w:val="%1."/>
      <w:lvlJc w:val="left"/>
      <w:pPr>
        <w:ind w:left="1113" w:hanging="361"/>
        <w:jc w:val="left"/>
      </w:pPr>
      <w:rPr>
        <w:rFonts w:ascii="Calibri" w:eastAsia="Calibri" w:hAnsi="Calibri" w:cs="Calibri" w:hint="default"/>
        <w:b/>
        <w:bCs/>
        <w:i/>
        <w:spacing w:val="0"/>
        <w:w w:val="100"/>
        <w:sz w:val="22"/>
        <w:szCs w:val="22"/>
        <w:lang w:val="it-IT" w:eastAsia="it-IT" w:bidi="it-IT"/>
      </w:rPr>
    </w:lvl>
    <w:lvl w:ilvl="1" w:tplc="A72CF384">
      <w:numFmt w:val="bullet"/>
      <w:lvlText w:val="•"/>
      <w:lvlJc w:val="left"/>
      <w:pPr>
        <w:ind w:left="2575" w:hanging="361"/>
      </w:pPr>
      <w:rPr>
        <w:rFonts w:hint="default"/>
        <w:lang w:val="it-IT" w:eastAsia="it-IT" w:bidi="it-IT"/>
      </w:rPr>
    </w:lvl>
    <w:lvl w:ilvl="2" w:tplc="BE7072D8">
      <w:numFmt w:val="bullet"/>
      <w:lvlText w:val="•"/>
      <w:lvlJc w:val="left"/>
      <w:pPr>
        <w:ind w:left="4031" w:hanging="361"/>
      </w:pPr>
      <w:rPr>
        <w:rFonts w:hint="default"/>
        <w:lang w:val="it-IT" w:eastAsia="it-IT" w:bidi="it-IT"/>
      </w:rPr>
    </w:lvl>
    <w:lvl w:ilvl="3" w:tplc="52D06E8A">
      <w:numFmt w:val="bullet"/>
      <w:lvlText w:val="•"/>
      <w:lvlJc w:val="left"/>
      <w:pPr>
        <w:ind w:left="5487" w:hanging="361"/>
      </w:pPr>
      <w:rPr>
        <w:rFonts w:hint="default"/>
        <w:lang w:val="it-IT" w:eastAsia="it-IT" w:bidi="it-IT"/>
      </w:rPr>
    </w:lvl>
    <w:lvl w:ilvl="4" w:tplc="066C9AEC">
      <w:numFmt w:val="bullet"/>
      <w:lvlText w:val="•"/>
      <w:lvlJc w:val="left"/>
      <w:pPr>
        <w:ind w:left="6943" w:hanging="361"/>
      </w:pPr>
      <w:rPr>
        <w:rFonts w:hint="default"/>
        <w:lang w:val="it-IT" w:eastAsia="it-IT" w:bidi="it-IT"/>
      </w:rPr>
    </w:lvl>
    <w:lvl w:ilvl="5" w:tplc="C61807B0">
      <w:numFmt w:val="bullet"/>
      <w:lvlText w:val="•"/>
      <w:lvlJc w:val="left"/>
      <w:pPr>
        <w:ind w:left="8399" w:hanging="361"/>
      </w:pPr>
      <w:rPr>
        <w:rFonts w:hint="default"/>
        <w:lang w:val="it-IT" w:eastAsia="it-IT" w:bidi="it-IT"/>
      </w:rPr>
    </w:lvl>
    <w:lvl w:ilvl="6" w:tplc="275661BA">
      <w:numFmt w:val="bullet"/>
      <w:lvlText w:val="•"/>
      <w:lvlJc w:val="left"/>
      <w:pPr>
        <w:ind w:left="9855" w:hanging="361"/>
      </w:pPr>
      <w:rPr>
        <w:rFonts w:hint="default"/>
        <w:lang w:val="it-IT" w:eastAsia="it-IT" w:bidi="it-IT"/>
      </w:rPr>
    </w:lvl>
    <w:lvl w:ilvl="7" w:tplc="A330FB38">
      <w:numFmt w:val="bullet"/>
      <w:lvlText w:val="•"/>
      <w:lvlJc w:val="left"/>
      <w:pPr>
        <w:ind w:left="11310" w:hanging="361"/>
      </w:pPr>
      <w:rPr>
        <w:rFonts w:hint="default"/>
        <w:lang w:val="it-IT" w:eastAsia="it-IT" w:bidi="it-IT"/>
      </w:rPr>
    </w:lvl>
    <w:lvl w:ilvl="8" w:tplc="36663482">
      <w:numFmt w:val="bullet"/>
      <w:lvlText w:val="•"/>
      <w:lvlJc w:val="left"/>
      <w:pPr>
        <w:ind w:left="12766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7081486D"/>
    <w:multiLevelType w:val="hybridMultilevel"/>
    <w:tmpl w:val="5CE40360"/>
    <w:lvl w:ilvl="0" w:tplc="EFF67366">
      <w:numFmt w:val="bullet"/>
      <w:lvlText w:val="•"/>
      <w:lvlJc w:val="left"/>
      <w:pPr>
        <w:ind w:left="820" w:hanging="28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2D48092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FD9C078E">
      <w:numFmt w:val="bullet"/>
      <w:lvlText w:val="•"/>
      <w:lvlJc w:val="left"/>
      <w:pPr>
        <w:ind w:left="2737" w:hanging="361"/>
      </w:pPr>
      <w:rPr>
        <w:rFonts w:hint="default"/>
        <w:lang w:val="it-IT" w:eastAsia="it-IT" w:bidi="it-IT"/>
      </w:rPr>
    </w:lvl>
    <w:lvl w:ilvl="3" w:tplc="3AD8D198">
      <w:numFmt w:val="bullet"/>
      <w:lvlText w:val="•"/>
      <w:lvlJc w:val="left"/>
      <w:pPr>
        <w:ind w:left="4355" w:hanging="361"/>
      </w:pPr>
      <w:rPr>
        <w:rFonts w:hint="default"/>
        <w:lang w:val="it-IT" w:eastAsia="it-IT" w:bidi="it-IT"/>
      </w:rPr>
    </w:lvl>
    <w:lvl w:ilvl="4" w:tplc="70F4CF30">
      <w:numFmt w:val="bullet"/>
      <w:lvlText w:val="•"/>
      <w:lvlJc w:val="left"/>
      <w:pPr>
        <w:ind w:left="5972" w:hanging="361"/>
      </w:pPr>
      <w:rPr>
        <w:rFonts w:hint="default"/>
        <w:lang w:val="it-IT" w:eastAsia="it-IT" w:bidi="it-IT"/>
      </w:rPr>
    </w:lvl>
    <w:lvl w:ilvl="5" w:tplc="FDF2E9EC">
      <w:numFmt w:val="bullet"/>
      <w:lvlText w:val="•"/>
      <w:lvlJc w:val="left"/>
      <w:pPr>
        <w:ind w:left="7590" w:hanging="361"/>
      </w:pPr>
      <w:rPr>
        <w:rFonts w:hint="default"/>
        <w:lang w:val="it-IT" w:eastAsia="it-IT" w:bidi="it-IT"/>
      </w:rPr>
    </w:lvl>
    <w:lvl w:ilvl="6" w:tplc="ACF273C6">
      <w:numFmt w:val="bullet"/>
      <w:lvlText w:val="•"/>
      <w:lvlJc w:val="left"/>
      <w:pPr>
        <w:ind w:left="9208" w:hanging="361"/>
      </w:pPr>
      <w:rPr>
        <w:rFonts w:hint="default"/>
        <w:lang w:val="it-IT" w:eastAsia="it-IT" w:bidi="it-IT"/>
      </w:rPr>
    </w:lvl>
    <w:lvl w:ilvl="7" w:tplc="F8F0DC4E">
      <w:numFmt w:val="bullet"/>
      <w:lvlText w:val="•"/>
      <w:lvlJc w:val="left"/>
      <w:pPr>
        <w:ind w:left="10825" w:hanging="361"/>
      </w:pPr>
      <w:rPr>
        <w:rFonts w:hint="default"/>
        <w:lang w:val="it-IT" w:eastAsia="it-IT" w:bidi="it-IT"/>
      </w:rPr>
    </w:lvl>
    <w:lvl w:ilvl="8" w:tplc="612A1794">
      <w:numFmt w:val="bullet"/>
      <w:lvlText w:val="•"/>
      <w:lvlJc w:val="left"/>
      <w:pPr>
        <w:ind w:left="1244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71DD0CAB"/>
    <w:multiLevelType w:val="hybridMultilevel"/>
    <w:tmpl w:val="677A2F0A"/>
    <w:lvl w:ilvl="0" w:tplc="0968328A">
      <w:numFmt w:val="bullet"/>
      <w:lvlText w:val="•"/>
      <w:lvlJc w:val="left"/>
      <w:pPr>
        <w:ind w:left="1101" w:hanging="709"/>
      </w:pPr>
      <w:rPr>
        <w:rFonts w:hint="default"/>
        <w:w w:val="100"/>
        <w:lang w:val="it-IT" w:eastAsia="it-IT" w:bidi="it-IT"/>
      </w:rPr>
    </w:lvl>
    <w:lvl w:ilvl="1" w:tplc="4CDE62C6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0469E3A">
      <w:numFmt w:val="bullet"/>
      <w:lvlText w:val="•"/>
      <w:lvlJc w:val="left"/>
      <w:pPr>
        <w:ind w:left="2737" w:hanging="361"/>
      </w:pPr>
      <w:rPr>
        <w:rFonts w:hint="default"/>
        <w:lang w:val="it-IT" w:eastAsia="it-IT" w:bidi="it-IT"/>
      </w:rPr>
    </w:lvl>
    <w:lvl w:ilvl="3" w:tplc="B9BA94CA">
      <w:numFmt w:val="bullet"/>
      <w:lvlText w:val="•"/>
      <w:lvlJc w:val="left"/>
      <w:pPr>
        <w:ind w:left="4355" w:hanging="361"/>
      </w:pPr>
      <w:rPr>
        <w:rFonts w:hint="default"/>
        <w:lang w:val="it-IT" w:eastAsia="it-IT" w:bidi="it-IT"/>
      </w:rPr>
    </w:lvl>
    <w:lvl w:ilvl="4" w:tplc="9EA6F592">
      <w:numFmt w:val="bullet"/>
      <w:lvlText w:val="•"/>
      <w:lvlJc w:val="left"/>
      <w:pPr>
        <w:ind w:left="5972" w:hanging="361"/>
      </w:pPr>
      <w:rPr>
        <w:rFonts w:hint="default"/>
        <w:lang w:val="it-IT" w:eastAsia="it-IT" w:bidi="it-IT"/>
      </w:rPr>
    </w:lvl>
    <w:lvl w:ilvl="5" w:tplc="7AF6C974">
      <w:numFmt w:val="bullet"/>
      <w:lvlText w:val="•"/>
      <w:lvlJc w:val="left"/>
      <w:pPr>
        <w:ind w:left="7590" w:hanging="361"/>
      </w:pPr>
      <w:rPr>
        <w:rFonts w:hint="default"/>
        <w:lang w:val="it-IT" w:eastAsia="it-IT" w:bidi="it-IT"/>
      </w:rPr>
    </w:lvl>
    <w:lvl w:ilvl="6" w:tplc="236E808C">
      <w:numFmt w:val="bullet"/>
      <w:lvlText w:val="•"/>
      <w:lvlJc w:val="left"/>
      <w:pPr>
        <w:ind w:left="9208" w:hanging="361"/>
      </w:pPr>
      <w:rPr>
        <w:rFonts w:hint="default"/>
        <w:lang w:val="it-IT" w:eastAsia="it-IT" w:bidi="it-IT"/>
      </w:rPr>
    </w:lvl>
    <w:lvl w:ilvl="7" w:tplc="FEBE56A4">
      <w:numFmt w:val="bullet"/>
      <w:lvlText w:val="•"/>
      <w:lvlJc w:val="left"/>
      <w:pPr>
        <w:ind w:left="10825" w:hanging="361"/>
      </w:pPr>
      <w:rPr>
        <w:rFonts w:hint="default"/>
        <w:lang w:val="it-IT" w:eastAsia="it-IT" w:bidi="it-IT"/>
      </w:rPr>
    </w:lvl>
    <w:lvl w:ilvl="8" w:tplc="43E2AF1C">
      <w:numFmt w:val="bullet"/>
      <w:lvlText w:val="•"/>
      <w:lvlJc w:val="left"/>
      <w:pPr>
        <w:ind w:left="12443" w:hanging="361"/>
      </w:pPr>
      <w:rPr>
        <w:rFonts w:hint="default"/>
        <w:lang w:val="it-IT" w:eastAsia="it-IT" w:bidi="it-IT"/>
      </w:rPr>
    </w:lvl>
  </w:abstractNum>
  <w:num w:numId="1" w16cid:durableId="900755395">
    <w:abstractNumId w:val="9"/>
  </w:num>
  <w:num w:numId="2" w16cid:durableId="1499155368">
    <w:abstractNumId w:val="10"/>
  </w:num>
  <w:num w:numId="3" w16cid:durableId="1478762611">
    <w:abstractNumId w:val="3"/>
  </w:num>
  <w:num w:numId="4" w16cid:durableId="456723396">
    <w:abstractNumId w:val="8"/>
  </w:num>
  <w:num w:numId="5" w16cid:durableId="588580695">
    <w:abstractNumId w:val="4"/>
  </w:num>
  <w:num w:numId="6" w16cid:durableId="337854103">
    <w:abstractNumId w:val="0"/>
  </w:num>
  <w:num w:numId="7" w16cid:durableId="962351217">
    <w:abstractNumId w:val="12"/>
  </w:num>
  <w:num w:numId="8" w16cid:durableId="24330815">
    <w:abstractNumId w:val="11"/>
  </w:num>
  <w:num w:numId="9" w16cid:durableId="2136174640">
    <w:abstractNumId w:val="1"/>
  </w:num>
  <w:num w:numId="10" w16cid:durableId="31031061">
    <w:abstractNumId w:val="7"/>
  </w:num>
  <w:num w:numId="11" w16cid:durableId="442656481">
    <w:abstractNumId w:val="5"/>
  </w:num>
  <w:num w:numId="12" w16cid:durableId="289751469">
    <w:abstractNumId w:val="2"/>
  </w:num>
  <w:num w:numId="13" w16cid:durableId="1230381955">
    <w:abstractNumId w:val="13"/>
  </w:num>
  <w:num w:numId="14" w16cid:durableId="316764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D6"/>
    <w:rsid w:val="000B3D54"/>
    <w:rsid w:val="0017213C"/>
    <w:rsid w:val="00196EC5"/>
    <w:rsid w:val="001F0CD5"/>
    <w:rsid w:val="00237BAB"/>
    <w:rsid w:val="00284755"/>
    <w:rsid w:val="00291737"/>
    <w:rsid w:val="003B2931"/>
    <w:rsid w:val="00450CC7"/>
    <w:rsid w:val="00517C34"/>
    <w:rsid w:val="005E6498"/>
    <w:rsid w:val="0061586F"/>
    <w:rsid w:val="006D3480"/>
    <w:rsid w:val="008B343C"/>
    <w:rsid w:val="00916956"/>
    <w:rsid w:val="009A015B"/>
    <w:rsid w:val="00A10E19"/>
    <w:rsid w:val="00AB22CB"/>
    <w:rsid w:val="00AD6760"/>
    <w:rsid w:val="00D63998"/>
    <w:rsid w:val="00D76623"/>
    <w:rsid w:val="00E103D6"/>
    <w:rsid w:val="00F145CB"/>
    <w:rsid w:val="00F266F9"/>
    <w:rsid w:val="00F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1CB6D"/>
  <w15:docId w15:val="{E5C0BEF8-5539-4CA1-8DAE-40C35BB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9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2"/>
    </w:pPr>
  </w:style>
  <w:style w:type="paragraph" w:styleId="Paragrafoelenco">
    <w:name w:val="List Paragraph"/>
    <w:basedOn w:val="Normale"/>
    <w:uiPriority w:val="1"/>
    <w:qFormat/>
    <w:pPr>
      <w:ind w:left="111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Castellani;r.lancia@ltsendmail.it</dc:creator>
  <cp:lastModifiedBy>ORDINE FARMACISTI AVELLINO</cp:lastModifiedBy>
  <cp:revision>10</cp:revision>
  <cp:lastPrinted>2025-01-30T10:32:00Z</cp:lastPrinted>
  <dcterms:created xsi:type="dcterms:W3CDTF">2025-01-17T18:32:00Z</dcterms:created>
  <dcterms:modified xsi:type="dcterms:W3CDTF">2025-01-30T10:44:00Z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2024-11-25T00:00:00Z</vt:filetime>
  </property>
</Properties>
</file>